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5B4F71E4" w:rsidR="0046289C" w:rsidRPr="004446F2"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446F2">
        <w:rPr>
          <w:rFonts w:ascii="Arial" w:eastAsia="Arial Unicode MS" w:hAnsi="Arial" w:cs="Arial"/>
          <w:b/>
          <w:bCs/>
          <w:sz w:val="24"/>
        </w:rPr>
        <w:t>3GP</w:t>
      </w:r>
      <w:r w:rsidR="002902D9" w:rsidRPr="004446F2">
        <w:rPr>
          <w:rFonts w:ascii="Arial" w:eastAsia="Arial Unicode MS" w:hAnsi="Arial" w:cs="Arial"/>
          <w:b/>
          <w:bCs/>
          <w:sz w:val="24"/>
        </w:rPr>
        <w:t>P TSG-WG SA2 Meeting #1</w:t>
      </w:r>
      <w:r w:rsidR="009B64E4" w:rsidRPr="004446F2">
        <w:rPr>
          <w:rFonts w:ascii="Arial" w:eastAsia="Arial Unicode MS" w:hAnsi="Arial" w:cs="Arial"/>
          <w:b/>
          <w:bCs/>
          <w:sz w:val="24"/>
        </w:rPr>
        <w:t>6</w:t>
      </w:r>
      <w:r w:rsidR="007E7069" w:rsidRPr="004446F2">
        <w:rPr>
          <w:rFonts w:ascii="Arial" w:eastAsia="Arial Unicode MS" w:hAnsi="Arial" w:cs="Arial"/>
          <w:b/>
          <w:bCs/>
          <w:sz w:val="24"/>
        </w:rPr>
        <w:t>5</w:t>
      </w:r>
      <w:r w:rsidRPr="004446F2">
        <w:rPr>
          <w:rFonts w:ascii="Arial" w:eastAsia="Arial Unicode MS" w:hAnsi="Arial" w:cs="Arial"/>
          <w:b/>
          <w:bCs/>
          <w:sz w:val="24"/>
        </w:rPr>
        <w:tab/>
      </w:r>
      <w:r w:rsidRPr="004446F2">
        <w:rPr>
          <w:rFonts w:ascii="Arial" w:eastAsia="Arial Unicode MS" w:hAnsi="Arial" w:cs="Arial"/>
          <w:b/>
          <w:bCs/>
          <w:i/>
          <w:sz w:val="28"/>
        </w:rPr>
        <w:t>S2-2</w:t>
      </w:r>
      <w:r w:rsidR="00264B34" w:rsidRPr="004446F2">
        <w:rPr>
          <w:rFonts w:ascii="Arial" w:eastAsia="Arial Unicode MS" w:hAnsi="Arial" w:cs="Arial"/>
          <w:b/>
          <w:bCs/>
          <w:i/>
          <w:sz w:val="28"/>
        </w:rPr>
        <w:t>4</w:t>
      </w:r>
      <w:r w:rsidR="00ED1A06">
        <w:rPr>
          <w:rFonts w:ascii="Arial" w:eastAsia="Arial Unicode MS" w:hAnsi="Arial" w:cs="Arial"/>
          <w:b/>
          <w:bCs/>
          <w:i/>
          <w:sz w:val="28"/>
        </w:rPr>
        <w:t>10425</w:t>
      </w:r>
    </w:p>
    <w:p w14:paraId="7EB5C9AE" w14:textId="3B01092C" w:rsidR="00A24F28" w:rsidRPr="004446F2" w:rsidRDefault="007E7069"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446F2">
        <w:rPr>
          <w:rFonts w:ascii="Arial" w:eastAsia="Arial Unicode MS" w:hAnsi="Arial" w:cs="Arial"/>
          <w:b/>
          <w:bCs/>
          <w:sz w:val="24"/>
        </w:rPr>
        <w:t>Hyderabad, IN</w:t>
      </w:r>
      <w:r w:rsidR="00F4738E" w:rsidRPr="004446F2">
        <w:rPr>
          <w:rFonts w:ascii="Arial" w:eastAsia="Arial Unicode MS" w:hAnsi="Arial" w:cs="Arial"/>
          <w:b/>
          <w:bCs/>
          <w:sz w:val="24"/>
        </w:rPr>
        <w:t>, 1</w:t>
      </w:r>
      <w:r w:rsidRPr="004446F2">
        <w:rPr>
          <w:rFonts w:ascii="Arial" w:eastAsia="Arial Unicode MS" w:hAnsi="Arial" w:cs="Arial"/>
          <w:b/>
          <w:bCs/>
          <w:sz w:val="24"/>
        </w:rPr>
        <w:t>4</w:t>
      </w:r>
      <w:r w:rsidR="00F4738E" w:rsidRPr="004446F2">
        <w:rPr>
          <w:rFonts w:ascii="Arial" w:eastAsia="Arial Unicode MS" w:hAnsi="Arial" w:cs="Arial"/>
          <w:b/>
          <w:bCs/>
          <w:sz w:val="24"/>
          <w:vertAlign w:val="superscript"/>
        </w:rPr>
        <w:t>th</w:t>
      </w:r>
      <w:r w:rsidR="00F4738E" w:rsidRPr="004446F2">
        <w:rPr>
          <w:rFonts w:ascii="Arial" w:eastAsia="Arial Unicode MS" w:hAnsi="Arial" w:cs="Arial"/>
          <w:b/>
          <w:bCs/>
          <w:sz w:val="24"/>
        </w:rPr>
        <w:t xml:space="preserve"> </w:t>
      </w:r>
      <w:r w:rsidRPr="004446F2">
        <w:rPr>
          <w:rFonts w:ascii="Arial" w:eastAsia="Arial Unicode MS" w:hAnsi="Arial" w:cs="Arial"/>
          <w:b/>
          <w:bCs/>
          <w:sz w:val="24"/>
        </w:rPr>
        <w:t>Oct</w:t>
      </w:r>
      <w:r w:rsidR="0070668F" w:rsidRPr="004446F2">
        <w:rPr>
          <w:rFonts w:ascii="Arial" w:eastAsia="Arial Unicode MS" w:hAnsi="Arial" w:cs="Arial"/>
          <w:b/>
          <w:bCs/>
          <w:sz w:val="24"/>
        </w:rPr>
        <w:t xml:space="preserve"> </w:t>
      </w:r>
      <w:r w:rsidR="00F4738E" w:rsidRPr="004446F2">
        <w:rPr>
          <w:rFonts w:ascii="Arial" w:eastAsia="Arial Unicode MS" w:hAnsi="Arial" w:cs="Arial"/>
          <w:b/>
          <w:bCs/>
          <w:sz w:val="24"/>
        </w:rPr>
        <w:t>–</w:t>
      </w:r>
      <w:r w:rsidRPr="004446F2">
        <w:rPr>
          <w:rFonts w:ascii="Arial" w:eastAsia="Arial Unicode MS" w:hAnsi="Arial" w:cs="Arial"/>
          <w:b/>
          <w:bCs/>
          <w:sz w:val="24"/>
        </w:rPr>
        <w:t xml:space="preserve"> 18</w:t>
      </w:r>
      <w:r w:rsidRPr="004446F2">
        <w:rPr>
          <w:rFonts w:ascii="Arial" w:eastAsia="Arial Unicode MS" w:hAnsi="Arial" w:cs="Arial"/>
          <w:b/>
          <w:bCs/>
          <w:sz w:val="24"/>
          <w:vertAlign w:val="superscript"/>
        </w:rPr>
        <w:t>th</w:t>
      </w:r>
      <w:r w:rsidRPr="004446F2">
        <w:rPr>
          <w:rFonts w:ascii="Arial" w:eastAsia="Arial Unicode MS" w:hAnsi="Arial" w:cs="Arial"/>
          <w:b/>
          <w:bCs/>
          <w:sz w:val="24"/>
        </w:rPr>
        <w:t xml:space="preserve"> Oct</w:t>
      </w:r>
      <w:r w:rsidR="0070668F" w:rsidRPr="004446F2">
        <w:rPr>
          <w:rFonts w:ascii="Arial" w:eastAsia="Arial Unicode MS" w:hAnsi="Arial" w:cs="Arial"/>
          <w:b/>
          <w:bCs/>
          <w:sz w:val="24"/>
        </w:rPr>
        <w:t xml:space="preserve">, </w:t>
      </w:r>
      <w:r w:rsidR="009B64E4" w:rsidRPr="004446F2">
        <w:rPr>
          <w:rFonts w:ascii="Arial" w:eastAsia="Arial Unicode MS" w:hAnsi="Arial" w:cs="Arial"/>
          <w:b/>
          <w:bCs/>
          <w:sz w:val="24"/>
        </w:rPr>
        <w:t>202</w:t>
      </w:r>
      <w:r w:rsidR="00264B34" w:rsidRPr="004446F2">
        <w:rPr>
          <w:rFonts w:ascii="Arial" w:eastAsia="Arial Unicode MS" w:hAnsi="Arial" w:cs="Arial"/>
          <w:b/>
          <w:bCs/>
          <w:sz w:val="24"/>
        </w:rPr>
        <w:t>4</w:t>
      </w:r>
      <w:r w:rsidR="0021576A" w:rsidRPr="004446F2">
        <w:rPr>
          <w:rFonts w:ascii="Arial" w:eastAsia="Arial Unicode MS" w:hAnsi="Arial" w:cs="Arial"/>
          <w:b/>
          <w:bCs/>
        </w:rPr>
        <w:tab/>
      </w:r>
      <w:r w:rsidR="00050A6B" w:rsidRPr="004446F2">
        <w:rPr>
          <w:rFonts w:ascii="Arial" w:hAnsi="Arial" w:cs="Arial"/>
          <w:b/>
          <w:bCs/>
          <w:color w:val="0000FF"/>
        </w:rPr>
        <w:t>(revision of S2-2</w:t>
      </w:r>
      <w:r w:rsidR="00264B34" w:rsidRPr="004446F2">
        <w:rPr>
          <w:rFonts w:ascii="Arial" w:hAnsi="Arial" w:cs="Arial"/>
          <w:b/>
          <w:bCs/>
          <w:color w:val="0000FF"/>
        </w:rPr>
        <w:t>40</w:t>
      </w:r>
      <w:r w:rsidR="00E879AF" w:rsidRPr="004446F2">
        <w:rPr>
          <w:rFonts w:ascii="Arial" w:hAnsi="Arial" w:cs="Arial"/>
          <w:b/>
          <w:bCs/>
          <w:color w:val="0000FF"/>
        </w:rPr>
        <w:t>xxxx)</w:t>
      </w:r>
    </w:p>
    <w:p w14:paraId="1F071D70" w14:textId="77777777" w:rsidR="00A24F28" w:rsidRPr="004446F2" w:rsidRDefault="00A24F28" w:rsidP="00A24F28">
      <w:pPr>
        <w:rPr>
          <w:rFonts w:ascii="Arial" w:hAnsi="Arial" w:cs="Arial"/>
        </w:rPr>
      </w:pPr>
    </w:p>
    <w:p w14:paraId="6F0103AA" w14:textId="77777777" w:rsidR="00A24F28" w:rsidRPr="004446F2" w:rsidRDefault="00A24F28" w:rsidP="00A24F28">
      <w:pPr>
        <w:ind w:left="2127" w:hanging="2127"/>
        <w:rPr>
          <w:rFonts w:ascii="Arial" w:hAnsi="Arial" w:cs="Arial"/>
          <w:b/>
        </w:rPr>
      </w:pPr>
      <w:r w:rsidRPr="004446F2">
        <w:rPr>
          <w:rFonts w:ascii="Arial" w:hAnsi="Arial" w:cs="Arial"/>
          <w:b/>
        </w:rPr>
        <w:t>Source:</w:t>
      </w:r>
      <w:r w:rsidRPr="004446F2">
        <w:rPr>
          <w:rFonts w:ascii="Arial" w:hAnsi="Arial" w:cs="Arial"/>
          <w:b/>
        </w:rPr>
        <w:tab/>
      </w:r>
      <w:r w:rsidR="00E636FF" w:rsidRPr="004446F2">
        <w:rPr>
          <w:rFonts w:ascii="Arial" w:hAnsi="Arial" w:cs="Arial"/>
          <w:b/>
        </w:rPr>
        <w:t xml:space="preserve">Huawei, </w:t>
      </w:r>
      <w:r w:rsidR="008F7D6D" w:rsidRPr="004446F2">
        <w:rPr>
          <w:rFonts w:ascii="Arial" w:hAnsi="Arial" w:cs="Arial"/>
          <w:b/>
        </w:rPr>
        <w:t>HiSilicon</w:t>
      </w:r>
    </w:p>
    <w:p w14:paraId="14F67085" w14:textId="68CFD3BF" w:rsidR="0022711B" w:rsidRPr="004446F2" w:rsidRDefault="00A24F28" w:rsidP="00A24F28">
      <w:pPr>
        <w:ind w:left="2127" w:hanging="2127"/>
        <w:rPr>
          <w:rFonts w:ascii="Arial" w:hAnsi="Arial" w:cs="Arial"/>
          <w:b/>
        </w:rPr>
      </w:pPr>
      <w:r w:rsidRPr="004446F2">
        <w:rPr>
          <w:rFonts w:ascii="Arial" w:hAnsi="Arial" w:cs="Arial"/>
          <w:b/>
        </w:rPr>
        <w:t>Title:</w:t>
      </w:r>
      <w:r w:rsidRPr="004446F2">
        <w:rPr>
          <w:rFonts w:ascii="Arial" w:hAnsi="Arial" w:cs="Arial"/>
          <w:b/>
        </w:rPr>
        <w:tab/>
      </w:r>
      <w:r w:rsidR="00960E9E" w:rsidRPr="004446F2">
        <w:rPr>
          <w:rFonts w:ascii="Arial" w:hAnsi="Arial" w:cs="Arial"/>
          <w:b/>
        </w:rPr>
        <w:t>Discussion on the comparison of centralized and distributed solution</w:t>
      </w:r>
      <w:r w:rsidR="00100695" w:rsidRPr="004446F2">
        <w:rPr>
          <w:rFonts w:ascii="Arial" w:hAnsi="Arial" w:cs="Arial"/>
          <w:b/>
        </w:rPr>
        <w:t xml:space="preserve"> for energy evaluation</w:t>
      </w:r>
    </w:p>
    <w:p w14:paraId="4D475730" w14:textId="5DFD9291" w:rsidR="00A24F28" w:rsidRPr="004446F2" w:rsidRDefault="002A3C41" w:rsidP="00A24F28">
      <w:pPr>
        <w:ind w:left="2127" w:hanging="2127"/>
        <w:rPr>
          <w:rFonts w:ascii="Arial" w:hAnsi="Arial" w:cs="Arial"/>
          <w:b/>
        </w:rPr>
      </w:pPr>
      <w:r w:rsidRPr="004446F2">
        <w:rPr>
          <w:rFonts w:ascii="Arial" w:hAnsi="Arial" w:cs="Arial"/>
          <w:b/>
        </w:rPr>
        <w:t>Document for:</w:t>
      </w:r>
      <w:r w:rsidRPr="004446F2">
        <w:rPr>
          <w:rFonts w:ascii="Arial" w:hAnsi="Arial" w:cs="Arial"/>
          <w:b/>
        </w:rPr>
        <w:tab/>
      </w:r>
      <w:r w:rsidR="00960E9E" w:rsidRPr="004446F2">
        <w:rPr>
          <w:rFonts w:ascii="Arial" w:hAnsi="Arial" w:cs="Arial"/>
          <w:b/>
        </w:rPr>
        <w:t>Discussion</w:t>
      </w:r>
    </w:p>
    <w:p w14:paraId="44E8A11B" w14:textId="0DBF8B81" w:rsidR="00A24F28" w:rsidRPr="004446F2" w:rsidRDefault="00E2205A" w:rsidP="00A24F28">
      <w:pPr>
        <w:ind w:left="2127" w:hanging="2127"/>
        <w:rPr>
          <w:rFonts w:ascii="Arial" w:hAnsi="Arial" w:cs="Arial"/>
          <w:b/>
        </w:rPr>
      </w:pPr>
      <w:r w:rsidRPr="004446F2">
        <w:rPr>
          <w:rFonts w:ascii="Arial" w:hAnsi="Arial" w:cs="Arial"/>
          <w:b/>
        </w:rPr>
        <w:t>Agenda Item:</w:t>
      </w:r>
      <w:r w:rsidRPr="004446F2">
        <w:rPr>
          <w:rFonts w:ascii="Arial" w:hAnsi="Arial" w:cs="Arial"/>
          <w:b/>
        </w:rPr>
        <w:tab/>
      </w:r>
      <w:r w:rsidR="00960E9E" w:rsidRPr="004446F2">
        <w:rPr>
          <w:rFonts w:ascii="Arial" w:hAnsi="Arial" w:cs="Arial"/>
          <w:b/>
        </w:rPr>
        <w:t>19.4</w:t>
      </w:r>
    </w:p>
    <w:p w14:paraId="2B796C64" w14:textId="0974691E" w:rsidR="00A24F28" w:rsidRPr="004446F2" w:rsidRDefault="00A24F28" w:rsidP="00A24F28">
      <w:pPr>
        <w:ind w:left="2127" w:hanging="2127"/>
        <w:rPr>
          <w:rFonts w:ascii="Arial" w:hAnsi="Arial" w:cs="Arial"/>
          <w:b/>
        </w:rPr>
      </w:pPr>
      <w:r w:rsidRPr="004446F2">
        <w:rPr>
          <w:rFonts w:ascii="Arial" w:hAnsi="Arial" w:cs="Arial"/>
          <w:b/>
        </w:rPr>
        <w:t>Work Item / Release:</w:t>
      </w:r>
      <w:r w:rsidRPr="004446F2">
        <w:rPr>
          <w:rFonts w:ascii="Arial" w:hAnsi="Arial" w:cs="Arial"/>
          <w:b/>
        </w:rPr>
        <w:tab/>
      </w:r>
      <w:r w:rsidR="00960E9E" w:rsidRPr="004446F2">
        <w:rPr>
          <w:rFonts w:ascii="Arial" w:hAnsi="Arial" w:cs="Arial"/>
          <w:b/>
        </w:rPr>
        <w:t>EnergySys</w:t>
      </w:r>
      <w:r w:rsidR="00E2205A" w:rsidRPr="004446F2">
        <w:rPr>
          <w:rFonts w:ascii="Arial" w:hAnsi="Arial" w:cs="Arial"/>
          <w:b/>
        </w:rPr>
        <w:t xml:space="preserve"> / Rel-</w:t>
      </w:r>
      <w:r w:rsidR="006B3C39" w:rsidRPr="004446F2">
        <w:rPr>
          <w:rFonts w:ascii="Arial" w:hAnsi="Arial" w:cs="Arial"/>
          <w:b/>
        </w:rPr>
        <w:t>1</w:t>
      </w:r>
      <w:r w:rsidR="001E714F" w:rsidRPr="004446F2">
        <w:rPr>
          <w:rFonts w:ascii="Arial" w:hAnsi="Arial" w:cs="Arial"/>
          <w:b/>
        </w:rPr>
        <w:t>9</w:t>
      </w:r>
    </w:p>
    <w:p w14:paraId="6C3FFB29" w14:textId="517370AC" w:rsidR="00EF48DB" w:rsidRPr="004446F2" w:rsidRDefault="00A24F28" w:rsidP="00EC53AC">
      <w:pPr>
        <w:jc w:val="both"/>
        <w:rPr>
          <w:rFonts w:ascii="Arial" w:hAnsi="Arial" w:cs="Arial"/>
          <w:i/>
        </w:rPr>
      </w:pPr>
      <w:r w:rsidRPr="004446F2">
        <w:rPr>
          <w:rFonts w:ascii="Arial" w:hAnsi="Arial" w:cs="Arial"/>
          <w:i/>
        </w:rPr>
        <w:t>Abstract:</w:t>
      </w:r>
      <w:r w:rsidR="00960E9E" w:rsidRPr="004446F2">
        <w:rPr>
          <w:rFonts w:ascii="Arial" w:hAnsi="Arial" w:cs="Arial"/>
          <w:i/>
        </w:rPr>
        <w:t xml:space="preserve"> This paper discusses the evaluating functionalities should be implemented within EECF solely, or the SMF can also assume the evaluating for PDU Session or QoS Flow granularities. </w:t>
      </w:r>
    </w:p>
    <w:p w14:paraId="6D9354FE" w14:textId="77777777" w:rsidR="00A93620" w:rsidRPr="004446F2" w:rsidRDefault="00B3593E" w:rsidP="00B3593E">
      <w:pPr>
        <w:pStyle w:val="Heading1"/>
      </w:pPr>
      <w:r w:rsidRPr="004446F2">
        <w:t xml:space="preserve">1. </w:t>
      </w:r>
      <w:r w:rsidR="00B4739E" w:rsidRPr="004446F2">
        <w:t>Introduction</w:t>
      </w:r>
    </w:p>
    <w:p w14:paraId="48309347" w14:textId="7520B4D6" w:rsidR="00294B58" w:rsidRPr="004446F2" w:rsidRDefault="0019056C" w:rsidP="00294B58">
      <w:pPr>
        <w:rPr>
          <w:rFonts w:eastAsiaTheme="minorEastAsia"/>
          <w:lang w:eastAsia="zh-CN"/>
        </w:rPr>
      </w:pPr>
      <w:r w:rsidRPr="004446F2">
        <w:rPr>
          <w:rFonts w:eastAsiaTheme="minorEastAsia"/>
          <w:lang w:eastAsia="zh-CN"/>
        </w:rPr>
        <w:t>The conclusion of KI#1 was made in SA2#164 meeting and the working agreement was confirmed in the TSG SA #105 meeting. It was documented in the approved WID (SP-241388) that:</w:t>
      </w:r>
    </w:p>
    <w:p w14:paraId="4708E6C8" w14:textId="1F8173D4" w:rsidR="0019056C" w:rsidRPr="004446F2" w:rsidRDefault="0019056C" w:rsidP="0019056C">
      <w:pPr>
        <w:pStyle w:val="B1"/>
        <w:rPr>
          <w:lang w:eastAsia="zh-CN"/>
        </w:rPr>
      </w:pPr>
      <w:r w:rsidRPr="004446F2">
        <w:rPr>
          <w:rFonts w:eastAsiaTheme="minorEastAsia" w:hint="eastAsia"/>
          <w:lang w:eastAsia="zh-CN"/>
        </w:rPr>
        <w:tab/>
        <w:t>"</w:t>
      </w:r>
      <w:r w:rsidRPr="004446F2">
        <w:rPr>
          <w:i/>
          <w:iCs/>
          <w:lang w:eastAsia="zh-CN"/>
        </w:rPr>
        <w:t>1)</w:t>
      </w:r>
      <w:r w:rsidRPr="004446F2">
        <w:rPr>
          <w:i/>
          <w:iCs/>
          <w:lang w:eastAsia="zh-CN"/>
        </w:rPr>
        <w:tab/>
        <w:t>A new network functionality is defined to collect and calculate the energy related information and exposes to the authorized consumer subject to operator’s policy:</w:t>
      </w:r>
      <w:r w:rsidRPr="004446F2">
        <w:rPr>
          <w:rFonts w:eastAsiaTheme="minorEastAsia"/>
          <w:lang w:eastAsia="zh-CN"/>
        </w:rPr>
        <w:t xml:space="preserve">", and </w:t>
      </w:r>
    </w:p>
    <w:p w14:paraId="079DE235" w14:textId="444558AB" w:rsidR="0019056C" w:rsidRPr="004446F2" w:rsidRDefault="0019056C" w:rsidP="0019056C">
      <w:pPr>
        <w:pStyle w:val="B1"/>
        <w:rPr>
          <w:rFonts w:eastAsiaTheme="minorEastAsia"/>
          <w:lang w:eastAsia="zh-CN"/>
        </w:rPr>
      </w:pPr>
      <w:r w:rsidRPr="004446F2">
        <w:rPr>
          <w:rFonts w:eastAsiaTheme="minorEastAsia"/>
          <w:lang w:eastAsia="zh-CN"/>
        </w:rPr>
        <w:tab/>
        <w:t>"</w:t>
      </w:r>
      <w:r w:rsidRPr="004446F2">
        <w:rPr>
          <w:i/>
          <w:iCs/>
          <w:lang w:eastAsia="zh-CN"/>
        </w:rPr>
        <w:t>NOTE 1:</w:t>
      </w:r>
      <w:r w:rsidRPr="004446F2">
        <w:rPr>
          <w:i/>
          <w:iCs/>
          <w:lang w:eastAsia="zh-CN"/>
        </w:rPr>
        <w:tab/>
        <w:t>The new network functionality can be deployed standalone or co-located with other NFs under SA2 responsibility.</w:t>
      </w:r>
      <w:r w:rsidRPr="004446F2">
        <w:rPr>
          <w:rFonts w:eastAsiaTheme="minorEastAsia"/>
          <w:lang w:eastAsia="zh-CN"/>
        </w:rPr>
        <w:t>"</w:t>
      </w:r>
    </w:p>
    <w:p w14:paraId="05DDDC3A" w14:textId="0D2BA2D5" w:rsidR="00180A95" w:rsidRPr="004446F2" w:rsidRDefault="0019056C" w:rsidP="0019056C">
      <w:pPr>
        <w:rPr>
          <w:rFonts w:eastAsiaTheme="minorEastAsia"/>
          <w:lang w:eastAsia="zh-CN"/>
        </w:rPr>
      </w:pPr>
      <w:r w:rsidRPr="004446F2">
        <w:rPr>
          <w:rFonts w:eastAsiaTheme="minorEastAsia" w:hint="eastAsia"/>
          <w:lang w:eastAsia="zh-CN"/>
        </w:rPr>
        <w:t>T</w:t>
      </w:r>
      <w:r w:rsidRPr="004446F2">
        <w:rPr>
          <w:rFonts w:eastAsiaTheme="minorEastAsia"/>
          <w:lang w:eastAsia="zh-CN"/>
        </w:rPr>
        <w:t xml:space="preserve">herefore, it is assumed in the upcoming SA2 meeting, the role of new network functionalities should be determined. </w:t>
      </w:r>
    </w:p>
    <w:p w14:paraId="3F8BD454" w14:textId="711205BD" w:rsidR="0019056C" w:rsidRPr="004446F2" w:rsidRDefault="0019056C" w:rsidP="0019056C">
      <w:pPr>
        <w:rPr>
          <w:lang w:eastAsia="zh-CN"/>
        </w:rPr>
      </w:pPr>
      <w:r w:rsidRPr="004446F2">
        <w:rPr>
          <w:rFonts w:eastAsiaTheme="minorEastAsia"/>
          <w:lang w:eastAsia="zh-CN"/>
        </w:rPr>
        <w:t xml:space="preserve">In the </w:t>
      </w:r>
      <w:r w:rsidR="00180A95" w:rsidRPr="004446F2">
        <w:rPr>
          <w:rFonts w:eastAsiaTheme="minorEastAsia"/>
          <w:lang w:eastAsia="zh-CN"/>
        </w:rPr>
        <w:t>residual</w:t>
      </w:r>
      <w:r w:rsidRPr="004446F2">
        <w:rPr>
          <w:rFonts w:eastAsiaTheme="minorEastAsia"/>
          <w:lang w:eastAsia="zh-CN"/>
        </w:rPr>
        <w:t xml:space="preserve"> clauses of this document, </w:t>
      </w:r>
      <w:r w:rsidR="00180A95" w:rsidRPr="004446F2">
        <w:rPr>
          <w:rFonts w:eastAsiaTheme="minorEastAsia"/>
          <w:lang w:eastAsia="zh-CN"/>
        </w:rPr>
        <w:t xml:space="preserve">the analyses are provided and </w:t>
      </w:r>
      <w:r w:rsidR="00924351" w:rsidRPr="004446F2">
        <w:rPr>
          <w:rFonts w:eastAsiaTheme="minorEastAsia"/>
          <w:lang w:eastAsia="zh-CN"/>
        </w:rPr>
        <w:t xml:space="preserve">we suggest to </w:t>
      </w:r>
      <w:r w:rsidR="0042557E" w:rsidRPr="004446F2">
        <w:rPr>
          <w:rFonts w:eastAsiaTheme="minorEastAsia"/>
          <w:lang w:eastAsia="zh-CN"/>
        </w:rPr>
        <w:t xml:space="preserve">let SMF assume the responsibility of evaluating the </w:t>
      </w:r>
      <w:r w:rsidR="00836DB8" w:rsidRPr="004446F2">
        <w:rPr>
          <w:rFonts w:eastAsiaTheme="minorEastAsia"/>
          <w:lang w:eastAsia="zh-CN"/>
        </w:rPr>
        <w:t xml:space="preserve">Energy consumption (EnC) of the specific PDU Session or the specific QoS Flow. </w:t>
      </w:r>
    </w:p>
    <w:p w14:paraId="0A8EE024" w14:textId="77777777" w:rsidR="0076782A" w:rsidRPr="004446F2" w:rsidRDefault="00F261CF" w:rsidP="00F261CF">
      <w:pPr>
        <w:pStyle w:val="Heading1"/>
        <w:rPr>
          <w:lang w:eastAsia="zh-CN"/>
        </w:rPr>
      </w:pPr>
      <w:r w:rsidRPr="004446F2">
        <w:rPr>
          <w:lang w:eastAsia="zh-CN"/>
        </w:rPr>
        <w:t>2. Discussion</w:t>
      </w:r>
    </w:p>
    <w:p w14:paraId="58B1A6BF" w14:textId="6073949F" w:rsidR="00B405C5" w:rsidRPr="004446F2" w:rsidRDefault="00B405C5" w:rsidP="00B405C5">
      <w:pPr>
        <w:pStyle w:val="Heading2"/>
        <w:rPr>
          <w:rFonts w:eastAsia="SimSun"/>
          <w:lang w:eastAsia="en-GB"/>
        </w:rPr>
      </w:pPr>
      <w:bookmarkStart w:id="0" w:name="_Toc175814282"/>
      <w:r w:rsidRPr="004446F2">
        <w:rPr>
          <w:rFonts w:eastAsia="SimSun"/>
        </w:rPr>
        <w:t>2.1</w:t>
      </w:r>
      <w:r w:rsidRPr="004446F2">
        <w:rPr>
          <w:rFonts w:eastAsia="SimSun"/>
        </w:rPr>
        <w:tab/>
      </w:r>
      <w:bookmarkEnd w:id="0"/>
      <w:r w:rsidRPr="004446F2">
        <w:rPr>
          <w:rFonts w:eastAsia="SimSun"/>
        </w:rPr>
        <w:t>Background</w:t>
      </w:r>
    </w:p>
    <w:p w14:paraId="5E454AA0" w14:textId="771BA7C5" w:rsidR="00926E49" w:rsidRPr="004446F2" w:rsidRDefault="00926E49" w:rsidP="00294B58">
      <w:pPr>
        <w:rPr>
          <w:rFonts w:eastAsiaTheme="minorEastAsia"/>
          <w:lang w:eastAsia="zh-CN"/>
        </w:rPr>
      </w:pPr>
      <w:r w:rsidRPr="004446F2">
        <w:rPr>
          <w:rFonts w:eastAsiaTheme="minorEastAsia"/>
          <w:lang w:eastAsia="zh-CN"/>
        </w:rPr>
        <w:t>The study of</w:t>
      </w:r>
      <w:r w:rsidR="00A25D37" w:rsidRPr="004446F2">
        <w:rPr>
          <w:rFonts w:eastAsiaTheme="minorEastAsia"/>
          <w:lang w:eastAsia="zh-CN"/>
        </w:rPr>
        <w:t xml:space="preserve"> TR 23.700-66 is trying to answer the</w:t>
      </w:r>
      <w:r w:rsidRPr="004446F2">
        <w:rPr>
          <w:rFonts w:eastAsiaTheme="minorEastAsia"/>
          <w:lang w:eastAsia="zh-CN"/>
        </w:rPr>
        <w:t xml:space="preserve"> following</w:t>
      </w:r>
      <w:r w:rsidR="00A25D37" w:rsidRPr="004446F2">
        <w:rPr>
          <w:rFonts w:eastAsiaTheme="minorEastAsia"/>
          <w:lang w:eastAsia="zh-CN"/>
        </w:rPr>
        <w:t xml:space="preserve"> question</w:t>
      </w:r>
      <w:r w:rsidRPr="004446F2">
        <w:rPr>
          <w:rFonts w:eastAsiaTheme="minorEastAsia"/>
          <w:lang w:eastAsia="zh-CN"/>
        </w:rPr>
        <w:t>s:</w:t>
      </w:r>
    </w:p>
    <w:p w14:paraId="0FE35BDC" w14:textId="1290DD32" w:rsidR="00A25D37" w:rsidRPr="004446F2" w:rsidRDefault="00957415" w:rsidP="00926E49">
      <w:pPr>
        <w:pStyle w:val="B1"/>
        <w:rPr>
          <w:rFonts w:eastAsiaTheme="minorEastAsia"/>
          <w:lang w:eastAsia="zh-CN"/>
        </w:rPr>
      </w:pPr>
      <w:r w:rsidRPr="004446F2">
        <w:rPr>
          <w:lang w:eastAsia="zh-CN"/>
        </w:rPr>
        <w:t>-</w:t>
      </w:r>
      <w:r w:rsidR="00926E49" w:rsidRPr="004446F2">
        <w:rPr>
          <w:lang w:eastAsia="zh-CN"/>
        </w:rPr>
        <w:tab/>
      </w:r>
      <w:r w:rsidR="00844D30" w:rsidRPr="004446F2">
        <w:rPr>
          <w:lang w:eastAsia="zh-CN"/>
        </w:rPr>
        <w:t>on how to collect, evaluate and expose the energy related information, especially for the energy consumption of the specific UE, PDU Session or QoS Flo</w:t>
      </w:r>
      <w:r w:rsidR="00926E49" w:rsidRPr="004446F2">
        <w:rPr>
          <w:lang w:eastAsia="zh-CN"/>
        </w:rPr>
        <w:t>w;</w:t>
      </w:r>
    </w:p>
    <w:p w14:paraId="5AFD905E" w14:textId="51ADA5D3" w:rsidR="00926E49" w:rsidRPr="004446F2" w:rsidRDefault="00957415" w:rsidP="00926E49">
      <w:pPr>
        <w:pStyle w:val="B1"/>
        <w:rPr>
          <w:rFonts w:eastAsia="SimSun"/>
        </w:rPr>
      </w:pPr>
      <w:r w:rsidRPr="004446F2">
        <w:rPr>
          <w:rFonts w:eastAsiaTheme="minorEastAsia"/>
          <w:lang w:eastAsia="zh-CN"/>
        </w:rPr>
        <w:t>-</w:t>
      </w:r>
      <w:r w:rsidR="00926E49" w:rsidRPr="004446F2">
        <w:rPr>
          <w:rFonts w:eastAsiaTheme="minorEastAsia"/>
          <w:lang w:eastAsia="zh-CN"/>
        </w:rPr>
        <w:tab/>
        <w:t xml:space="preserve">on </w:t>
      </w:r>
      <w:r w:rsidR="00713B5E" w:rsidRPr="004446F2">
        <w:rPr>
          <w:rFonts w:eastAsiaTheme="minorEastAsia"/>
          <w:lang w:eastAsia="zh-CN"/>
        </w:rPr>
        <w:t>how to</w:t>
      </w:r>
      <w:r w:rsidR="00926E49" w:rsidRPr="004446F2">
        <w:rPr>
          <w:rFonts w:eastAsiaTheme="minorEastAsia"/>
          <w:lang w:eastAsia="zh-CN"/>
        </w:rPr>
        <w:t xml:space="preserve"> support </w:t>
      </w:r>
      <w:r w:rsidR="00926E49" w:rsidRPr="004446F2">
        <w:rPr>
          <w:rFonts w:eastAsia="SimSun"/>
        </w:rPr>
        <w:t>subscription and policy control for energy saving and energy efficiency;</w:t>
      </w:r>
    </w:p>
    <w:p w14:paraId="5D0B6E91" w14:textId="51B2B4B4" w:rsidR="00926E49" w:rsidRPr="004446F2" w:rsidRDefault="00957415" w:rsidP="00926E49">
      <w:pPr>
        <w:pStyle w:val="B1"/>
        <w:rPr>
          <w:rFonts w:eastAsiaTheme="minorEastAsia"/>
          <w:lang w:eastAsia="zh-CN"/>
        </w:rPr>
      </w:pPr>
      <w:r w:rsidRPr="004446F2">
        <w:rPr>
          <w:rFonts w:eastAsia="SimSun"/>
          <w:lang w:eastAsia="zh-CN"/>
        </w:rPr>
        <w:t>-</w:t>
      </w:r>
      <w:r w:rsidR="00926E49" w:rsidRPr="004446F2">
        <w:rPr>
          <w:rFonts w:eastAsia="SimSun"/>
          <w:lang w:eastAsia="zh-CN"/>
        </w:rPr>
        <w:tab/>
        <w:t>on</w:t>
      </w:r>
      <w:r w:rsidR="00713B5E" w:rsidRPr="004446F2">
        <w:rPr>
          <w:rFonts w:eastAsia="SimSun"/>
          <w:lang w:eastAsia="zh-CN"/>
        </w:rPr>
        <w:t xml:space="preserve"> how to enhance the</w:t>
      </w:r>
      <w:r w:rsidR="00926E49" w:rsidRPr="004446F2">
        <w:rPr>
          <w:rFonts w:eastAsia="SimSun"/>
          <w:lang w:eastAsia="zh-CN"/>
        </w:rPr>
        <w:t xml:space="preserve"> </w:t>
      </w:r>
      <w:r w:rsidR="00713B5E" w:rsidRPr="004446F2">
        <w:t>5GS for network energy saving and efficiency.</w:t>
      </w:r>
    </w:p>
    <w:p w14:paraId="1B678E21" w14:textId="74FC569E" w:rsidR="00444707" w:rsidRPr="004446F2" w:rsidRDefault="000870DE" w:rsidP="000870DE">
      <w:pPr>
        <w:rPr>
          <w:rFonts w:eastAsiaTheme="minorEastAsia"/>
          <w:lang w:eastAsia="zh-CN"/>
        </w:rPr>
      </w:pPr>
      <w:r w:rsidRPr="004446F2">
        <w:rPr>
          <w:rFonts w:eastAsiaTheme="minorEastAsia"/>
          <w:lang w:eastAsia="zh-CN"/>
        </w:rPr>
        <w:t xml:space="preserve">In which the key aspect during the discussion is the collection, calculation and exposure for energy related information. </w:t>
      </w:r>
      <w:r w:rsidR="00444707" w:rsidRPr="004446F2">
        <w:rPr>
          <w:rFonts w:eastAsiaTheme="minorEastAsia"/>
          <w:lang w:eastAsia="zh-CN"/>
        </w:rPr>
        <w:t>According to t</w:t>
      </w:r>
      <w:r w:rsidR="00A25D37" w:rsidRPr="004446F2">
        <w:rPr>
          <w:rFonts w:eastAsiaTheme="minorEastAsia"/>
          <w:lang w:eastAsia="zh-CN"/>
        </w:rPr>
        <w:t>he conclusion of KI</w:t>
      </w:r>
      <w:r w:rsidR="00844D30" w:rsidRPr="004446F2">
        <w:rPr>
          <w:rFonts w:eastAsiaTheme="minorEastAsia"/>
          <w:lang w:eastAsia="zh-CN"/>
        </w:rPr>
        <w:t>#1</w:t>
      </w:r>
      <w:r w:rsidRPr="004446F2">
        <w:rPr>
          <w:rFonts w:eastAsiaTheme="minorEastAsia"/>
          <w:lang w:eastAsia="zh-CN"/>
        </w:rPr>
        <w:t xml:space="preserve">, </w:t>
      </w:r>
      <w:r w:rsidR="00444707" w:rsidRPr="004446F2">
        <w:rPr>
          <w:rFonts w:eastAsiaTheme="minorEastAsia"/>
          <w:lang w:eastAsia="zh-CN"/>
        </w:rPr>
        <w:t>A</w:t>
      </w:r>
      <w:r w:rsidR="00D625D0" w:rsidRPr="004446F2">
        <w:rPr>
          <w:rFonts w:eastAsiaTheme="minorEastAsia"/>
          <w:lang w:eastAsia="zh-CN"/>
        </w:rPr>
        <w:t xml:space="preserve"> new network functionality is defined to collect, calculate the energy related information and expose to the authorized consumer subject to operator’s policy</w:t>
      </w:r>
      <w:r w:rsidR="00444707" w:rsidRPr="004446F2">
        <w:rPr>
          <w:rFonts w:eastAsiaTheme="minorEastAsia"/>
          <w:lang w:eastAsia="zh-CN"/>
        </w:rPr>
        <w:t xml:space="preserve">, and </w:t>
      </w:r>
      <w:r w:rsidRPr="004446F2">
        <w:rPr>
          <w:rFonts w:eastAsiaTheme="minorEastAsia"/>
          <w:lang w:eastAsia="zh-CN"/>
        </w:rPr>
        <w:t>i</w:t>
      </w:r>
      <w:r w:rsidR="00444707" w:rsidRPr="004446F2">
        <w:rPr>
          <w:rFonts w:eastAsiaTheme="minorEastAsia"/>
          <w:lang w:eastAsia="zh-CN"/>
        </w:rPr>
        <w:t xml:space="preserve">t is under SA2 responsibility to determine whether such new network functionality can be new or co-located with other NF. </w:t>
      </w:r>
    </w:p>
    <w:p w14:paraId="6568EA6C" w14:textId="3804E08A" w:rsidR="002B3413" w:rsidRPr="004446F2" w:rsidRDefault="002B3413" w:rsidP="002B3413">
      <w:pPr>
        <w:pStyle w:val="Heading2"/>
        <w:rPr>
          <w:rFonts w:eastAsiaTheme="minorEastAsia"/>
          <w:lang w:eastAsia="zh-CN"/>
        </w:rPr>
      </w:pPr>
      <w:r w:rsidRPr="004446F2">
        <w:rPr>
          <w:rFonts w:eastAsiaTheme="minorEastAsia"/>
          <w:lang w:eastAsia="zh-CN"/>
        </w:rPr>
        <w:lastRenderedPageBreak/>
        <w:t>2.2</w:t>
      </w:r>
      <w:r w:rsidRPr="004446F2">
        <w:rPr>
          <w:rFonts w:eastAsiaTheme="minorEastAsia"/>
          <w:lang w:eastAsia="zh-CN"/>
        </w:rPr>
        <w:tab/>
        <w:t>Options under discussion</w:t>
      </w:r>
    </w:p>
    <w:p w14:paraId="04F62FF1" w14:textId="4BBFA430" w:rsidR="002B3413" w:rsidRPr="004446F2" w:rsidRDefault="002B3413" w:rsidP="002B3413">
      <w:pPr>
        <w:pStyle w:val="Heading3"/>
        <w:rPr>
          <w:lang w:eastAsia="zh-CN"/>
        </w:rPr>
      </w:pPr>
      <w:bookmarkStart w:id="1" w:name="_Toc157674378"/>
      <w:bookmarkStart w:id="2" w:name="_Toc168463274"/>
      <w:r w:rsidRPr="004446F2">
        <w:t>2.2.1</w:t>
      </w:r>
      <w:r w:rsidRPr="004446F2">
        <w:tab/>
      </w:r>
      <w:bookmarkEnd w:id="1"/>
      <w:bookmarkEnd w:id="2"/>
      <w:r w:rsidRPr="004446F2">
        <w:t xml:space="preserve">Option#1: </w:t>
      </w:r>
      <w:r w:rsidR="00F37C15" w:rsidRPr="004446F2">
        <w:rPr>
          <w:lang w:eastAsia="zh-CN"/>
        </w:rPr>
        <w:t xml:space="preserve">Hierarchical </w:t>
      </w:r>
      <w:r w:rsidRPr="004446F2">
        <w:rPr>
          <w:lang w:eastAsia="zh-CN"/>
        </w:rPr>
        <w:t xml:space="preserve">realization </w:t>
      </w:r>
      <w:r w:rsidR="00317AE8" w:rsidRPr="004446F2">
        <w:rPr>
          <w:lang w:eastAsia="zh-CN"/>
        </w:rPr>
        <w:t xml:space="preserve">of the new </w:t>
      </w:r>
      <w:r w:rsidR="00777C05" w:rsidRPr="004446F2">
        <w:rPr>
          <w:lang w:eastAsia="zh-CN"/>
        </w:rPr>
        <w:t xml:space="preserve">network </w:t>
      </w:r>
      <w:r w:rsidR="00317AE8" w:rsidRPr="004446F2">
        <w:rPr>
          <w:lang w:eastAsia="zh-CN"/>
        </w:rPr>
        <w:t xml:space="preserve">functionality </w:t>
      </w:r>
      <w:r w:rsidRPr="004446F2">
        <w:rPr>
          <w:lang w:eastAsia="zh-CN"/>
        </w:rPr>
        <w:t>based on a new NF (EECF) and enhancements to the SMF</w:t>
      </w:r>
    </w:p>
    <w:p w14:paraId="7399E9F1" w14:textId="5D722300" w:rsidR="002B3413" w:rsidRPr="004446F2" w:rsidRDefault="002B3413" w:rsidP="002B3413">
      <w:pPr>
        <w:rPr>
          <w:rFonts w:eastAsiaTheme="minorEastAsia"/>
          <w:lang w:eastAsia="zh-CN"/>
        </w:rPr>
      </w:pPr>
      <w:r w:rsidRPr="004446F2">
        <w:rPr>
          <w:rFonts w:eastAsiaTheme="minorEastAsia"/>
          <w:lang w:eastAsia="zh-CN"/>
        </w:rPr>
        <w:t>This option assumes that the SMF is enhanced to handle the finer granularity</w:t>
      </w:r>
      <w:r w:rsidR="00F37C15" w:rsidRPr="004446F2">
        <w:rPr>
          <w:rFonts w:eastAsiaTheme="minorEastAsia"/>
          <w:lang w:eastAsia="zh-CN"/>
        </w:rPr>
        <w:t>,</w:t>
      </w:r>
      <w:r w:rsidRPr="004446F2">
        <w:rPr>
          <w:rFonts w:eastAsiaTheme="minorEastAsia"/>
          <w:lang w:eastAsia="zh-CN"/>
        </w:rPr>
        <w:t xml:space="preserve"> </w:t>
      </w:r>
      <w:r w:rsidR="00307B71" w:rsidRPr="004446F2">
        <w:rPr>
          <w:rFonts w:eastAsiaTheme="minorEastAsia"/>
          <w:lang w:eastAsia="zh-CN"/>
        </w:rPr>
        <w:t xml:space="preserve">i.e., </w:t>
      </w:r>
      <w:r w:rsidR="00F37C15" w:rsidRPr="004446F2">
        <w:rPr>
          <w:rFonts w:eastAsiaTheme="minorEastAsia"/>
          <w:lang w:eastAsia="zh-CN"/>
        </w:rPr>
        <w:t xml:space="preserve">PDU Session and QoS Flow, </w:t>
      </w:r>
      <w:r w:rsidRPr="004446F2">
        <w:rPr>
          <w:rFonts w:eastAsiaTheme="minorEastAsia"/>
          <w:lang w:eastAsia="zh-CN"/>
        </w:rPr>
        <w:t xml:space="preserve">for the calculation of the energy consumption. SA2 new </w:t>
      </w:r>
      <w:r w:rsidR="00F37C15" w:rsidRPr="004446F2">
        <w:rPr>
          <w:rFonts w:eastAsiaTheme="minorEastAsia"/>
          <w:lang w:eastAsia="zh-CN"/>
        </w:rPr>
        <w:t xml:space="preserve">Network Function </w:t>
      </w:r>
      <w:r w:rsidRPr="004446F2">
        <w:rPr>
          <w:rFonts w:eastAsiaTheme="minorEastAsia"/>
          <w:lang w:eastAsia="zh-CN"/>
        </w:rPr>
        <w:t>EECF is in charge of</w:t>
      </w:r>
      <w:r w:rsidR="00F37C15" w:rsidRPr="004446F2">
        <w:rPr>
          <w:rFonts w:eastAsiaTheme="minorEastAsia"/>
          <w:lang w:eastAsia="zh-CN"/>
        </w:rPr>
        <w:t xml:space="preserve"> UE</w:t>
      </w:r>
      <w:r w:rsidRPr="004446F2">
        <w:rPr>
          <w:rFonts w:eastAsiaTheme="minorEastAsia"/>
          <w:lang w:eastAsia="zh-CN"/>
        </w:rPr>
        <w:t xml:space="preserve"> granularities</w:t>
      </w:r>
      <w:r w:rsidR="00F37C15" w:rsidRPr="004446F2">
        <w:rPr>
          <w:rFonts w:eastAsiaTheme="minorEastAsia"/>
          <w:lang w:eastAsia="zh-CN"/>
        </w:rPr>
        <w:t xml:space="preserve"> and to interact with OAM</w:t>
      </w:r>
      <w:r w:rsidRPr="004446F2">
        <w:rPr>
          <w:rFonts w:eastAsiaTheme="minorEastAsia"/>
          <w:lang w:eastAsia="zh-CN"/>
        </w:rPr>
        <w:t>. All necessary information comes from UPF</w:t>
      </w:r>
      <w:r w:rsidR="00F37C15" w:rsidRPr="004446F2">
        <w:rPr>
          <w:rFonts w:eastAsiaTheme="minorEastAsia"/>
          <w:lang w:eastAsia="zh-CN"/>
        </w:rPr>
        <w:t xml:space="preserve"> and </w:t>
      </w:r>
      <w:r w:rsidRPr="004446F2">
        <w:rPr>
          <w:rFonts w:eastAsiaTheme="minorEastAsia"/>
          <w:lang w:eastAsia="zh-CN"/>
        </w:rPr>
        <w:t xml:space="preserve">OAM.  </w:t>
      </w:r>
    </w:p>
    <w:p w14:paraId="72B0C7FF" w14:textId="72083391" w:rsidR="002B3413" w:rsidRPr="004446F2" w:rsidRDefault="002B3413" w:rsidP="002B3413">
      <w:pPr>
        <w:jc w:val="center"/>
      </w:pPr>
    </w:p>
    <w:p w14:paraId="35260B90" w14:textId="0A2274B8" w:rsidR="00DB6C05" w:rsidRPr="004446F2" w:rsidRDefault="005242D8" w:rsidP="002B3413">
      <w:pPr>
        <w:jc w:val="center"/>
      </w:pPr>
      <w:r w:rsidRPr="004446F2">
        <w:object w:dxaOrig="14175" w:dyaOrig="7545" w14:anchorId="1B7FEDF1">
          <v:shape id="_x0000_i1026" type="#_x0000_t75" style="width:398.45pt;height:214.7pt" o:ole="">
            <v:imagedata r:id="rId13" o:title=""/>
          </v:shape>
          <o:OLEObject Type="Embed" ProgID="Visio.Drawing.15" ShapeID="_x0000_i1026" DrawAspect="Content" ObjectID="_1789571070" r:id="rId14"/>
        </w:object>
      </w:r>
    </w:p>
    <w:p w14:paraId="57B81113" w14:textId="77777777" w:rsidR="00D71511" w:rsidRPr="004446F2" w:rsidRDefault="00D71511" w:rsidP="002B3413">
      <w:pPr>
        <w:jc w:val="center"/>
      </w:pPr>
    </w:p>
    <w:p w14:paraId="02F56ED0" w14:textId="48FB7CC0" w:rsidR="002B3413" w:rsidRPr="004446F2" w:rsidRDefault="002B3413" w:rsidP="002B3413">
      <w:pPr>
        <w:pStyle w:val="TF"/>
      </w:pPr>
      <w:bookmarkStart w:id="3" w:name="_CRFigure4_16_15_2_11"/>
      <w:r w:rsidRPr="004446F2">
        <w:t xml:space="preserve">Figure </w:t>
      </w:r>
      <w:bookmarkEnd w:id="3"/>
      <w:r w:rsidRPr="004446F2">
        <w:rPr>
          <w:lang w:val="en-US"/>
        </w:rPr>
        <w:t>2.2.1-1</w:t>
      </w:r>
      <w:r w:rsidRPr="004446F2">
        <w:t xml:space="preserve">: </w:t>
      </w:r>
      <w:r w:rsidRPr="004446F2">
        <w:rPr>
          <w:lang w:eastAsia="zh-CN"/>
        </w:rPr>
        <w:t>EECF aggregates the energy consumption result</w:t>
      </w:r>
    </w:p>
    <w:p w14:paraId="46D35BC9" w14:textId="4E9F5C63" w:rsidR="00637910" w:rsidRPr="004446F2" w:rsidRDefault="002B3413" w:rsidP="002B3413">
      <w:pPr>
        <w:pStyle w:val="B1"/>
        <w:rPr>
          <w:b/>
          <w:bCs/>
          <w:lang w:eastAsia="zh-CN"/>
        </w:rPr>
      </w:pPr>
      <w:r w:rsidRPr="004446F2">
        <w:rPr>
          <w:b/>
          <w:bCs/>
          <w:lang w:eastAsia="zh-CN"/>
        </w:rPr>
        <w:t xml:space="preserve">Step 1: </w:t>
      </w:r>
      <w:r w:rsidR="005242D8" w:rsidRPr="004446F2">
        <w:rPr>
          <w:b/>
          <w:bCs/>
          <w:lang w:eastAsia="zh-CN"/>
        </w:rPr>
        <w:t xml:space="preserve">the AF and/or the 5GC NF may request to EECF to provide the Energy related information (e.g. </w:t>
      </w:r>
      <m:oMath>
        <m:sSub>
          <m:sSubPr>
            <m:ctrlPr>
              <w:rPr>
                <w:rFonts w:ascii="Cambria Math" w:eastAsia="Cambria Math" w:hAnsi="Cambria Math"/>
                <w:i/>
                <w:lang w:eastAsia="zh-CN"/>
              </w:rPr>
            </m:ctrlPr>
          </m:sSubPr>
          <m:e>
            <m:r>
              <w:rPr>
                <w:rFonts w:ascii="Cambria Math" w:eastAsia="Cambria Math" w:hAnsi="Cambria Math"/>
                <w:lang w:eastAsia="zh-CN"/>
              </w:rPr>
              <m:t>EnC</m:t>
            </m:r>
          </m:e>
          <m:sub>
            <m:r>
              <m:rPr>
                <m:sty m:val="p"/>
              </m:rPr>
              <w:rPr>
                <w:rFonts w:ascii="Cambria Math" w:eastAsia="Cambria Math" w:hAnsi="Cambria Math"/>
                <w:lang w:eastAsia="zh-CN"/>
              </w:rPr>
              <m:t>UE</m:t>
            </m:r>
          </m:sub>
        </m:sSub>
      </m:oMath>
      <w:r w:rsidR="005242D8" w:rsidRPr="004446F2">
        <w:rPr>
          <w:lang w:eastAsia="zh-CN"/>
        </w:rPr>
        <w:t>)</w:t>
      </w:r>
      <w:r w:rsidR="005242D8" w:rsidRPr="004446F2">
        <w:rPr>
          <w:b/>
          <w:bCs/>
          <w:lang w:eastAsia="zh-CN"/>
        </w:rPr>
        <w:t xml:space="preserve"> and </w:t>
      </w:r>
      <w:r w:rsidRPr="004446F2">
        <w:rPr>
          <w:b/>
          <w:bCs/>
          <w:lang w:eastAsia="zh-CN"/>
        </w:rPr>
        <w:t xml:space="preserve">SMF the </w:t>
      </w:r>
      <w:proofErr w:type="spellStart"/>
      <w:r w:rsidRPr="004446F2">
        <w:rPr>
          <w:b/>
          <w:bCs/>
          <w:lang w:eastAsia="zh-CN"/>
        </w:rPr>
        <w:t>E</w:t>
      </w:r>
      <w:r w:rsidR="00FB72EC" w:rsidRPr="004446F2">
        <w:rPr>
          <w:b/>
          <w:bCs/>
          <w:lang w:eastAsia="zh-CN"/>
        </w:rPr>
        <w:t>n</w:t>
      </w:r>
      <w:r w:rsidRPr="004446F2">
        <w:rPr>
          <w:b/>
          <w:bCs/>
          <w:lang w:eastAsia="zh-CN"/>
        </w:rPr>
        <w:t>C</w:t>
      </w:r>
      <w:proofErr w:type="spellEnd"/>
      <w:r w:rsidRPr="004446F2">
        <w:rPr>
          <w:b/>
          <w:bCs/>
          <w:lang w:eastAsia="zh-CN"/>
        </w:rPr>
        <w:t xml:space="preserve"> and DV of UPF and RAN</w:t>
      </w:r>
      <w:r w:rsidR="00FB72EC" w:rsidRPr="004446F2">
        <w:rPr>
          <w:b/>
          <w:bCs/>
          <w:lang w:eastAsia="zh-CN"/>
        </w:rPr>
        <w:t xml:space="preserve"> which are in the service area managed by SMF</w:t>
      </w:r>
      <w:r w:rsidRPr="004446F2">
        <w:rPr>
          <w:b/>
          <w:bCs/>
          <w:lang w:eastAsia="zh-CN"/>
        </w:rPr>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EnC</m:t>
            </m:r>
          </m:e>
          <m:sub>
            <m:r>
              <m:rPr>
                <m:sty m:val="p"/>
              </m:rPr>
              <w:rPr>
                <w:rFonts w:ascii="Cambria Math" w:eastAsia="Cambria Math" w:hAnsi="Cambria Math"/>
                <w:lang w:eastAsia="zh-CN"/>
              </w:rPr>
              <m:t>UPF</m:t>
            </m:r>
          </m:sub>
        </m:sSub>
      </m:oMath>
      <w:r w:rsidRPr="004446F2">
        <w:rPr>
          <w:rFonts w:eastAsiaTheme="minorEastAsia" w:hint="eastAsia"/>
          <w:lang w:eastAsia="zh-CN"/>
        </w:rPr>
        <w:t>,</w:t>
      </w:r>
      <w:r w:rsidRPr="004446F2">
        <w:rPr>
          <w:rFonts w:eastAsiaTheme="minorEastAsia"/>
          <w:lang w:eastAsia="zh-CN"/>
        </w:rPr>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EnC</m:t>
            </m:r>
          </m:e>
          <m:sub>
            <m:r>
              <m:rPr>
                <m:sty m:val="p"/>
              </m:rPr>
              <w:rPr>
                <w:rFonts w:ascii="Cambria Math" w:eastAsia="Cambria Math" w:hAnsi="Cambria Math"/>
                <w:lang w:eastAsia="zh-CN"/>
              </w:rPr>
              <m:t>RAN</m:t>
            </m:r>
          </m:sub>
        </m:sSub>
      </m:oMath>
      <w:r w:rsidRPr="004446F2">
        <w:rPr>
          <w:rFonts w:eastAsiaTheme="minorEastAsia" w:hint="eastAsia"/>
          <w:lang w:eastAsia="zh-CN"/>
        </w:rPr>
        <w:t>,</w:t>
      </w:r>
      <w:r w:rsidRPr="004446F2">
        <w:rPr>
          <w:rFonts w:eastAsiaTheme="minorEastAsia"/>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UPF</m:t>
            </m:r>
          </m:sub>
        </m:sSub>
      </m:oMath>
      <w:r w:rsidRPr="004446F2">
        <w:rPr>
          <w:rFonts w:eastAsiaTheme="minorEastAsia" w:hint="eastAsia"/>
          <w:iCs/>
          <w:lang w:eastAsia="zh-CN"/>
        </w:rPr>
        <w:t>,</w:t>
      </w:r>
      <w:r w:rsidRPr="004446F2">
        <w:rPr>
          <w:rFonts w:eastAsiaTheme="minorEastAsia"/>
          <w:iCs/>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RAN</m:t>
            </m:r>
          </m:sub>
        </m:sSub>
      </m:oMath>
      <w:r w:rsidRPr="004446F2">
        <w:rPr>
          <w:b/>
          <w:bCs/>
          <w:lang w:eastAsia="zh-CN"/>
        </w:rPr>
        <w:t>)</w:t>
      </w:r>
      <w:r w:rsidR="00FB72EC" w:rsidRPr="004446F2">
        <w:rPr>
          <w:b/>
          <w:bCs/>
          <w:lang w:eastAsia="zh-CN"/>
        </w:rPr>
        <w:t>.</w:t>
      </w:r>
    </w:p>
    <w:p w14:paraId="1CA8C7B4" w14:textId="4C6470A5" w:rsidR="002B3413" w:rsidRPr="004446F2" w:rsidRDefault="005242D8" w:rsidP="002B3413">
      <w:pPr>
        <w:pStyle w:val="B1"/>
        <w:rPr>
          <w:lang w:eastAsia="zh-CN"/>
        </w:rPr>
      </w:pPr>
      <w:r w:rsidRPr="004446F2">
        <w:rPr>
          <w:b/>
          <w:bCs/>
          <w:lang w:eastAsia="zh-CN"/>
        </w:rPr>
        <w:t xml:space="preserve">Step </w:t>
      </w:r>
      <w:proofErr w:type="gramStart"/>
      <w:r w:rsidRPr="004446F2">
        <w:rPr>
          <w:b/>
          <w:bCs/>
          <w:lang w:eastAsia="zh-CN"/>
        </w:rPr>
        <w:t>2:</w:t>
      </w:r>
      <w:r w:rsidR="00FB72EC" w:rsidRPr="004446F2">
        <w:rPr>
          <w:lang w:eastAsia="zh-CN"/>
        </w:rPr>
        <w:t>The</w:t>
      </w:r>
      <w:proofErr w:type="gramEnd"/>
      <w:r w:rsidR="00FB72EC" w:rsidRPr="004446F2">
        <w:rPr>
          <w:lang w:eastAsia="zh-CN"/>
        </w:rPr>
        <w:t xml:space="preserve"> EECF </w:t>
      </w:r>
      <w:proofErr w:type="spellStart"/>
      <w:r w:rsidRPr="004446F2">
        <w:rPr>
          <w:lang w:eastAsia="zh-CN"/>
        </w:rPr>
        <w:t>EECF</w:t>
      </w:r>
      <w:proofErr w:type="spellEnd"/>
      <w:r w:rsidRPr="004446F2">
        <w:rPr>
          <w:lang w:eastAsia="zh-CN"/>
        </w:rPr>
        <w:t xml:space="preserve"> may ask the information based on the request received from SMF, 5GC NG and AF and based on its own configuration</w:t>
      </w:r>
      <w:r w:rsidRPr="004446F2" w:rsidDel="00637910">
        <w:rPr>
          <w:lang w:eastAsia="zh-CN"/>
        </w:rPr>
        <w:t xml:space="preserve"> </w:t>
      </w:r>
      <w:r w:rsidR="00E47EC4" w:rsidRPr="004446F2">
        <w:rPr>
          <w:lang w:eastAsia="zh-CN"/>
        </w:rPr>
        <w:t xml:space="preserve">. The request may be per events and/or request a periodically update of the information for the measurement period T. The measurement period may be determined taken into account the evaluation periods requested by SMF,5GC NF, AF and internal </w:t>
      </w:r>
      <w:proofErr w:type="spellStart"/>
      <w:proofErr w:type="gramStart"/>
      <w:r w:rsidR="00E47EC4" w:rsidRPr="004446F2">
        <w:rPr>
          <w:lang w:eastAsia="zh-CN"/>
        </w:rPr>
        <w:t>requirements.The</w:t>
      </w:r>
      <w:proofErr w:type="spellEnd"/>
      <w:proofErr w:type="gramEnd"/>
      <w:r w:rsidR="00E47EC4" w:rsidRPr="004446F2">
        <w:rPr>
          <w:lang w:eastAsia="zh-CN"/>
        </w:rPr>
        <w:t xml:space="preserve"> EECF may </w:t>
      </w:r>
      <w:proofErr w:type="spellStart"/>
      <w:r w:rsidR="00637910" w:rsidRPr="004446F2">
        <w:rPr>
          <w:lang w:eastAsia="zh-CN"/>
        </w:rPr>
        <w:t>gets</w:t>
      </w:r>
      <w:proofErr w:type="spellEnd"/>
      <w:r w:rsidR="002B3413" w:rsidRPr="004446F2">
        <w:rPr>
          <w:lang w:eastAsia="zh-CN"/>
        </w:rPr>
        <w:t xml:space="preserve"> </w:t>
      </w:r>
      <w:r w:rsidR="00FB72EC" w:rsidRPr="004446F2">
        <w:rPr>
          <w:lang w:eastAsia="zh-CN"/>
        </w:rPr>
        <w:t xml:space="preserve">the </w:t>
      </w:r>
      <w:proofErr w:type="spellStart"/>
      <w:r w:rsidR="00FB72EC" w:rsidRPr="004446F2">
        <w:rPr>
          <w:lang w:eastAsia="zh-CN"/>
        </w:rPr>
        <w:t>EnC</w:t>
      </w:r>
      <w:proofErr w:type="spellEnd"/>
      <w:r w:rsidR="00FB72EC" w:rsidRPr="004446F2">
        <w:rPr>
          <w:lang w:eastAsia="zh-CN"/>
        </w:rPr>
        <w:t xml:space="preserve"> and DV of UPF and RAN </w:t>
      </w:r>
      <w:r w:rsidR="002B3413" w:rsidRPr="004446F2">
        <w:rPr>
          <w:lang w:eastAsia="zh-CN"/>
        </w:rPr>
        <w:t>from OAM</w:t>
      </w:r>
      <w:r w:rsidR="00637910" w:rsidRPr="004446F2">
        <w:rPr>
          <w:lang w:eastAsia="zh-CN"/>
        </w:rPr>
        <w:t xml:space="preserve"> (possibly all UPFs and RANs),</w:t>
      </w:r>
      <w:r w:rsidR="00FB72EC" w:rsidRPr="004446F2">
        <w:rPr>
          <w:lang w:eastAsia="zh-CN"/>
        </w:rPr>
        <w:t xml:space="preserve"> and forward</w:t>
      </w:r>
      <w:r w:rsidR="00637910" w:rsidRPr="004446F2">
        <w:rPr>
          <w:lang w:eastAsia="zh-CN"/>
        </w:rPr>
        <w:t xml:space="preserve"> the EnC and DV of </w:t>
      </w:r>
      <w:r w:rsidR="00F172E2" w:rsidRPr="004446F2">
        <w:rPr>
          <w:lang w:eastAsia="zh-CN"/>
        </w:rPr>
        <w:t xml:space="preserve">related </w:t>
      </w:r>
      <w:r w:rsidR="00637910" w:rsidRPr="004446F2">
        <w:rPr>
          <w:lang w:eastAsia="zh-CN"/>
        </w:rPr>
        <w:t>UPF</w:t>
      </w:r>
      <w:r w:rsidR="00F172E2" w:rsidRPr="004446F2">
        <w:rPr>
          <w:lang w:eastAsia="zh-CN"/>
        </w:rPr>
        <w:t>s</w:t>
      </w:r>
      <w:r w:rsidR="00637910" w:rsidRPr="004446F2">
        <w:rPr>
          <w:lang w:eastAsia="zh-CN"/>
        </w:rPr>
        <w:t xml:space="preserve"> and RAN</w:t>
      </w:r>
      <w:r w:rsidR="00F172E2" w:rsidRPr="004446F2">
        <w:rPr>
          <w:lang w:eastAsia="zh-CN"/>
        </w:rPr>
        <w:t>s</w:t>
      </w:r>
      <w:r w:rsidR="00637910" w:rsidRPr="004446F2">
        <w:rPr>
          <w:lang w:eastAsia="zh-CN"/>
        </w:rPr>
        <w:t xml:space="preserve"> </w:t>
      </w:r>
      <w:r w:rsidR="00F172E2" w:rsidRPr="004446F2">
        <w:rPr>
          <w:lang w:eastAsia="zh-CN"/>
        </w:rPr>
        <w:t>(</w:t>
      </w:r>
      <w:r w:rsidR="00637910" w:rsidRPr="004446F2">
        <w:rPr>
          <w:lang w:eastAsia="zh-CN"/>
        </w:rPr>
        <w:t>which are</w:t>
      </w:r>
      <w:r w:rsidR="00F172E2" w:rsidRPr="004446F2">
        <w:rPr>
          <w:lang w:eastAsia="zh-CN"/>
        </w:rPr>
        <w:t xml:space="preserve"> possibly all</w:t>
      </w:r>
      <w:r w:rsidR="00637910" w:rsidRPr="004446F2">
        <w:rPr>
          <w:lang w:eastAsia="zh-CN"/>
        </w:rPr>
        <w:t xml:space="preserve"> within the service area of SMF</w:t>
      </w:r>
      <w:r w:rsidR="00F172E2" w:rsidRPr="004446F2">
        <w:rPr>
          <w:lang w:eastAsia="zh-CN"/>
        </w:rPr>
        <w:t>)</w:t>
      </w:r>
      <w:r w:rsidR="00FB72EC" w:rsidRPr="004446F2">
        <w:rPr>
          <w:lang w:eastAsia="zh-CN"/>
        </w:rPr>
        <w:t xml:space="preserve"> to SMF</w:t>
      </w:r>
      <w:r w:rsidR="00F172E2" w:rsidRPr="004446F2">
        <w:rPr>
          <w:lang w:eastAsia="zh-CN"/>
        </w:rPr>
        <w:t xml:space="preserve"> in the periodical manner</w:t>
      </w:r>
      <w:r w:rsidR="00FB72EC" w:rsidRPr="004446F2">
        <w:rPr>
          <w:lang w:eastAsia="zh-CN"/>
        </w:rPr>
        <w:t>.</w:t>
      </w:r>
    </w:p>
    <w:p w14:paraId="1BA73AD6" w14:textId="77777777" w:rsidR="00E47EC4" w:rsidRPr="004446F2" w:rsidRDefault="00E47EC4" w:rsidP="00E47EC4">
      <w:pPr>
        <w:pStyle w:val="B1"/>
        <w:ind w:firstLine="0"/>
        <w:rPr>
          <w:lang w:eastAsia="zh-CN"/>
        </w:rPr>
      </w:pPr>
      <w:r w:rsidRPr="004446F2">
        <w:rPr>
          <w:lang w:eastAsia="zh-CN"/>
        </w:rPr>
        <w:t xml:space="preserve">The interaction between OAM and EECF could be for all UPFs and RAN nodes in the whole network or for the UPFs and RANs nodes related to the request received from several SMFs, i.e., the OAM provides the </w:t>
      </w:r>
      <w:proofErr w:type="spellStart"/>
      <w:r w:rsidRPr="004446F2">
        <w:rPr>
          <w:lang w:eastAsia="zh-CN"/>
        </w:rPr>
        <w:t>EnC</w:t>
      </w:r>
      <w:proofErr w:type="spellEnd"/>
      <w:r w:rsidRPr="004446F2">
        <w:rPr>
          <w:lang w:eastAsia="zh-CN"/>
        </w:rPr>
        <w:t xml:space="preserve"> and DV info for every active UPF and </w:t>
      </w:r>
      <w:proofErr w:type="spellStart"/>
      <w:r w:rsidRPr="004446F2">
        <w:rPr>
          <w:lang w:eastAsia="zh-CN"/>
        </w:rPr>
        <w:t>gNB</w:t>
      </w:r>
      <w:proofErr w:type="spellEnd"/>
      <w:r w:rsidRPr="004446F2">
        <w:rPr>
          <w:lang w:eastAsia="zh-CN"/>
        </w:rPr>
        <w:t xml:space="preserve"> once per time slot, and the EECF can then distribute/replicate the info to the various SMFs according to their service areas.</w:t>
      </w:r>
    </w:p>
    <w:p w14:paraId="2F1A3670" w14:textId="77777777" w:rsidR="00E47EC4" w:rsidRPr="004446F2" w:rsidRDefault="00E47EC4" w:rsidP="002B3413">
      <w:pPr>
        <w:pStyle w:val="B1"/>
        <w:rPr>
          <w:lang w:eastAsia="zh-CN"/>
        </w:rPr>
      </w:pPr>
    </w:p>
    <w:p w14:paraId="12020955" w14:textId="44424D4C" w:rsidR="002B3413" w:rsidRPr="004446F2" w:rsidRDefault="00E47EC4" w:rsidP="004446F2">
      <w:pPr>
        <w:pStyle w:val="B1"/>
        <w:rPr>
          <w:rFonts w:eastAsiaTheme="minorEastAsia"/>
          <w:lang w:val="en-US" w:eastAsia="zh-CN"/>
        </w:rPr>
      </w:pPr>
      <w:r w:rsidRPr="004446F2">
        <w:rPr>
          <w:b/>
          <w:bCs/>
          <w:lang w:eastAsia="zh-CN"/>
        </w:rPr>
        <w:t>Step 3</w:t>
      </w:r>
      <w:r w:rsidRPr="004446F2">
        <w:rPr>
          <w:lang w:eastAsia="zh-CN"/>
        </w:rPr>
        <w:t xml:space="preserve">. </w:t>
      </w:r>
      <w:r w:rsidR="002B3413" w:rsidRPr="004446F2">
        <w:rPr>
          <w:b/>
          <w:bCs/>
          <w:lang w:eastAsia="zh-CN"/>
        </w:rPr>
        <w:t>SMF gets the energy consumption (E</w:t>
      </w:r>
      <w:r w:rsidR="00637910" w:rsidRPr="004446F2">
        <w:rPr>
          <w:b/>
          <w:bCs/>
          <w:lang w:eastAsia="zh-CN"/>
        </w:rPr>
        <w:t>n</w:t>
      </w:r>
      <w:r w:rsidR="002B3413" w:rsidRPr="004446F2">
        <w:rPr>
          <w:b/>
          <w:bCs/>
          <w:lang w:eastAsia="zh-CN"/>
        </w:rPr>
        <w:t>C) and data volume (DV) of the certain RAN node(s) and UPF(s) of the target (i.e., the specific PDU Session, or specific QoS Flow)</w:t>
      </w:r>
      <w:r w:rsidR="002B3413" w:rsidRPr="004446F2">
        <w:rPr>
          <w:lang w:eastAsia="zh-CN"/>
        </w:rPr>
        <w:t>.</w:t>
      </w:r>
      <w:r w:rsidR="002B3413" w:rsidRPr="004446F2">
        <w:rPr>
          <w:lang w:val="en-US" w:eastAsia="zh-CN"/>
        </w:rPr>
        <w:t xml:space="preserve"> </w:t>
      </w:r>
    </w:p>
    <w:p w14:paraId="732CAA30" w14:textId="4A2E1317" w:rsidR="002B3413" w:rsidRPr="004446F2" w:rsidRDefault="002B3413" w:rsidP="008C5FAD">
      <w:pPr>
        <w:pStyle w:val="B1"/>
        <w:ind w:firstLine="0"/>
        <w:rPr>
          <w:lang w:eastAsia="zh-CN"/>
        </w:rPr>
      </w:pPr>
      <w:r w:rsidRPr="004446F2">
        <w:rPr>
          <w:lang w:eastAsia="zh-CN"/>
        </w:rPr>
        <w:t xml:space="preserve">The triggers for the SMF sending the request can be e.g., from EECF asking for the </w:t>
      </w:r>
      <w:r w:rsidRPr="004446F2">
        <w:rPr>
          <w:rFonts w:eastAsia="MS Mincho"/>
        </w:rPr>
        <w:t>target PDU Session(s) for calculating the UE energy consumption</w:t>
      </w:r>
      <w:r w:rsidRPr="004446F2">
        <w:rPr>
          <w:lang w:eastAsia="zh-CN"/>
        </w:rPr>
        <w:t>.</w:t>
      </w:r>
    </w:p>
    <w:p w14:paraId="1389E901" w14:textId="6A7DF4D7" w:rsidR="002B3413" w:rsidRPr="004446F2" w:rsidRDefault="002B3413" w:rsidP="008C5FAD">
      <w:pPr>
        <w:pStyle w:val="B1"/>
        <w:ind w:firstLine="0"/>
        <w:rPr>
          <w:lang w:eastAsia="zh-CN"/>
        </w:rPr>
      </w:pPr>
      <w:r w:rsidRPr="004446F2">
        <w:rPr>
          <w:lang w:eastAsia="zh-CN"/>
        </w:rPr>
        <w:t xml:space="preserve">The UPF(s) and RAN nodes </w:t>
      </w:r>
      <w:r w:rsidR="00F172E2" w:rsidRPr="004446F2">
        <w:rPr>
          <w:lang w:eastAsia="zh-CN"/>
        </w:rPr>
        <w:t xml:space="preserve">sent </w:t>
      </w:r>
      <w:r w:rsidRPr="004446F2">
        <w:rPr>
          <w:lang w:eastAsia="zh-CN"/>
        </w:rPr>
        <w:t xml:space="preserve">by the </w:t>
      </w:r>
      <w:r w:rsidR="00F172E2" w:rsidRPr="004446F2">
        <w:rPr>
          <w:lang w:eastAsia="zh-CN"/>
        </w:rPr>
        <w:t xml:space="preserve">EECF </w:t>
      </w:r>
      <w:r w:rsidRPr="004446F2">
        <w:rPr>
          <w:lang w:eastAsia="zh-CN"/>
        </w:rPr>
        <w:t>for the E</w:t>
      </w:r>
      <w:r w:rsidR="00FB72EC" w:rsidRPr="004446F2">
        <w:rPr>
          <w:lang w:eastAsia="zh-CN"/>
        </w:rPr>
        <w:t>n</w:t>
      </w:r>
      <w:r w:rsidRPr="004446F2">
        <w:rPr>
          <w:lang w:eastAsia="zh-CN"/>
        </w:rPr>
        <w:t xml:space="preserve">C/DV information reporting from EECF </w:t>
      </w:r>
      <w:r w:rsidR="00F172E2" w:rsidRPr="004446F2">
        <w:rPr>
          <w:lang w:eastAsia="zh-CN"/>
        </w:rPr>
        <w:t>are</w:t>
      </w:r>
      <w:r w:rsidRPr="004446F2">
        <w:rPr>
          <w:lang w:eastAsia="zh-CN"/>
        </w:rPr>
        <w:t xml:space="preserve"> all UPFs and RAN nodes in the SMF service area, to potentially save the interactions.</w:t>
      </w:r>
    </w:p>
    <w:p w14:paraId="18550AE7" w14:textId="694D5E2C" w:rsidR="002B3413" w:rsidRPr="004446F2" w:rsidRDefault="002B3413" w:rsidP="002B3413">
      <w:pPr>
        <w:pStyle w:val="B1"/>
        <w:rPr>
          <w:rFonts w:eastAsiaTheme="minorEastAsia"/>
          <w:b/>
          <w:bCs/>
          <w:lang w:eastAsia="zh-CN"/>
        </w:rPr>
      </w:pPr>
      <w:r w:rsidRPr="004446F2">
        <w:rPr>
          <w:rFonts w:eastAsiaTheme="minorEastAsia"/>
          <w:b/>
          <w:bCs/>
          <w:lang w:eastAsia="zh-CN"/>
        </w:rPr>
        <w:t xml:space="preserve">SMF collects DV of the PDU </w:t>
      </w:r>
      <w:r w:rsidRPr="004446F2">
        <w:rPr>
          <w:rFonts w:eastAsiaTheme="minorEastAsia" w:hint="eastAsia"/>
          <w:b/>
          <w:bCs/>
          <w:lang w:eastAsia="zh-CN"/>
        </w:rPr>
        <w:t>Session</w:t>
      </w:r>
      <w:r w:rsidRPr="004446F2">
        <w:rPr>
          <w:rFonts w:eastAsiaTheme="minorEastAsia"/>
          <w:b/>
          <w:bCs/>
          <w:lang w:eastAsia="zh-CN"/>
        </w:rPr>
        <w:t xml:space="preserve"> from UPF (</w:t>
      </w:r>
      <m:oMath>
        <m:sSub>
          <m:sSubPr>
            <m:ctrlPr>
              <w:rPr>
                <w:rFonts w:ascii="Cambria Math" w:hAnsi="Cambria Math"/>
                <w:iCs/>
                <w:lang w:eastAsia="zh-CN"/>
              </w:rPr>
            </m:ctrlPr>
          </m:sSubPr>
          <m:e>
            <m:r>
              <w:rPr>
                <w:rFonts w:ascii="Cambria Math" w:hAnsi="Cambria Math"/>
                <w:lang w:eastAsia="zh-CN"/>
              </w:rPr>
              <m:t>Data Volume</m:t>
            </m:r>
          </m:e>
          <m:sub>
            <m:r>
              <m:rPr>
                <m:sty m:val="p"/>
              </m:rPr>
              <w:rPr>
                <w:rFonts w:ascii="Cambria Math" w:hAnsi="Cambria Math"/>
                <w:lang w:eastAsia="zh-CN"/>
              </w:rPr>
              <m:t>UE,PDU Session, UPF</m:t>
            </m:r>
          </m:sub>
        </m:sSub>
      </m:oMath>
      <w:r w:rsidRPr="004446F2">
        <w:rPr>
          <w:rFonts w:eastAsiaTheme="minorEastAsia"/>
          <w:b/>
          <w:bCs/>
          <w:lang w:eastAsia="zh-CN"/>
        </w:rPr>
        <w:t>)</w:t>
      </w:r>
    </w:p>
    <w:p w14:paraId="11900D66" w14:textId="47E483D5" w:rsidR="002B3413" w:rsidRPr="004446F2" w:rsidRDefault="002B3413" w:rsidP="002B3413">
      <w:pPr>
        <w:pStyle w:val="B1"/>
        <w:ind w:firstLine="0"/>
        <w:rPr>
          <w:lang w:eastAsia="zh-CN"/>
        </w:rPr>
      </w:pPr>
      <w:r w:rsidRPr="004446F2">
        <w:rPr>
          <w:lang w:eastAsia="zh-CN"/>
        </w:rPr>
        <w:lastRenderedPageBreak/>
        <w:t>SMF collects the data volume of the PDU Session</w:t>
      </w:r>
      <w:r w:rsidR="00574990" w:rsidRPr="004446F2">
        <w:rPr>
          <w:lang w:eastAsia="zh-CN"/>
        </w:rPr>
        <w:t xml:space="preserve"> or QoS flow</w:t>
      </w:r>
      <w:r w:rsidRPr="004446F2">
        <w:rPr>
          <w:lang w:eastAsia="zh-CN"/>
        </w:rPr>
        <w:t xml:space="preserve"> from UPF from the N4 message. </w:t>
      </w:r>
      <w:r w:rsidR="00FB72EC" w:rsidRPr="004446F2">
        <w:rPr>
          <w:lang w:eastAsia="zh-CN"/>
        </w:rPr>
        <w:t>This functionality is already supported by SMF and UPF for example for providing the information to CHF in case of per PDU session or per QoS flow charging.</w:t>
      </w:r>
    </w:p>
    <w:p w14:paraId="5E5EAE7C" w14:textId="37CFB341" w:rsidR="002B3413" w:rsidRPr="004446F2" w:rsidRDefault="002B3413" w:rsidP="002B3413">
      <w:pPr>
        <w:pStyle w:val="B1"/>
        <w:rPr>
          <w:rFonts w:eastAsiaTheme="minorEastAsia"/>
          <w:b/>
          <w:bCs/>
          <w:lang w:eastAsia="zh-CN"/>
        </w:rPr>
      </w:pPr>
      <w:r w:rsidRPr="004446F2">
        <w:rPr>
          <w:b/>
          <w:bCs/>
          <w:lang w:eastAsia="zh-CN"/>
        </w:rPr>
        <w:t>Step 4: SMF calculates the E</w:t>
      </w:r>
      <w:r w:rsidR="00FB72EC" w:rsidRPr="004446F2">
        <w:rPr>
          <w:b/>
          <w:bCs/>
          <w:lang w:eastAsia="zh-CN"/>
        </w:rPr>
        <w:t>n</w:t>
      </w:r>
      <w:r w:rsidRPr="004446F2">
        <w:rPr>
          <w:b/>
          <w:bCs/>
          <w:lang w:eastAsia="zh-CN"/>
        </w:rPr>
        <w:t>C of the PDU Session</w:t>
      </w:r>
    </w:p>
    <w:p w14:paraId="7158C03B" w14:textId="283D87F1" w:rsidR="002B3413" w:rsidRPr="004446F2" w:rsidRDefault="002B3413" w:rsidP="002B3413">
      <w:pPr>
        <w:pStyle w:val="B1"/>
        <w:ind w:firstLine="0"/>
        <w:rPr>
          <w:lang w:eastAsia="zh-CN"/>
        </w:rPr>
      </w:pPr>
      <w:r w:rsidRPr="004446F2">
        <w:rPr>
          <w:lang w:eastAsia="zh-CN"/>
        </w:rPr>
        <w:t>SMF estimates the E</w:t>
      </w:r>
      <w:r w:rsidR="00FB72EC" w:rsidRPr="004446F2">
        <w:rPr>
          <w:lang w:eastAsia="zh-CN"/>
        </w:rPr>
        <w:t>n</w:t>
      </w:r>
      <w:r w:rsidRPr="004446F2">
        <w:rPr>
          <w:lang w:eastAsia="zh-CN"/>
        </w:rPr>
        <w:t xml:space="preserve">C of the </w:t>
      </w:r>
      <w:r w:rsidRPr="004446F2">
        <w:rPr>
          <w:rFonts w:eastAsia="MS Mincho"/>
        </w:rPr>
        <w:t>target</w:t>
      </w:r>
      <w:r w:rsidRPr="004446F2">
        <w:rPr>
          <w:lang w:eastAsia="zh-CN"/>
        </w:rPr>
        <w:t xml:space="preserve">. </w:t>
      </w:r>
    </w:p>
    <w:p w14:paraId="74D39AEE" w14:textId="499C243F" w:rsidR="002B3413" w:rsidRPr="004446F2" w:rsidRDefault="002B3413" w:rsidP="002B3413">
      <w:pPr>
        <w:pStyle w:val="B1"/>
        <w:ind w:firstLine="0"/>
        <w:rPr>
          <w:rFonts w:eastAsiaTheme="minorEastAsia"/>
          <w:lang w:eastAsia="zh-CN"/>
        </w:rPr>
      </w:pPr>
      <w:r w:rsidRPr="004446F2">
        <w:rPr>
          <w:rFonts w:eastAsiaTheme="minorEastAsia" w:hint="eastAsia"/>
          <w:lang w:eastAsia="zh-CN"/>
        </w:rPr>
        <w:t>W</w:t>
      </w:r>
      <w:r w:rsidRPr="004446F2">
        <w:rPr>
          <w:rFonts w:eastAsiaTheme="minorEastAsia"/>
          <w:lang w:eastAsia="zh-CN"/>
        </w:rPr>
        <w:t xml:space="preserve">here Target can be specific PDU Session or specific QoS Flow of a certain UE. </w:t>
      </w:r>
    </w:p>
    <w:p w14:paraId="0E41070B" w14:textId="0BC68BAE" w:rsidR="00E47EC4" w:rsidRPr="004446F2" w:rsidRDefault="00E47EC4" w:rsidP="00E47EC4">
      <w:pPr>
        <w:pStyle w:val="B1"/>
        <w:rPr>
          <w:rFonts w:eastAsiaTheme="minorEastAsia"/>
          <w:b/>
          <w:bCs/>
          <w:lang w:eastAsia="zh-CN"/>
        </w:rPr>
      </w:pPr>
      <w:r w:rsidRPr="004446F2">
        <w:rPr>
          <w:b/>
          <w:bCs/>
          <w:lang w:eastAsia="zh-CN"/>
        </w:rPr>
        <w:t xml:space="preserve">Step 5: SMF send the </w:t>
      </w:r>
      <w:proofErr w:type="gramStart"/>
      <w:r w:rsidRPr="004446F2">
        <w:rPr>
          <w:b/>
          <w:bCs/>
          <w:lang w:eastAsia="zh-CN"/>
        </w:rPr>
        <w:t xml:space="preserve">calculated  </w:t>
      </w:r>
      <w:proofErr w:type="spellStart"/>
      <w:r w:rsidRPr="004446F2">
        <w:rPr>
          <w:b/>
          <w:bCs/>
          <w:lang w:eastAsia="zh-CN"/>
        </w:rPr>
        <w:t>EnC</w:t>
      </w:r>
      <w:proofErr w:type="spellEnd"/>
      <w:proofErr w:type="gramEnd"/>
      <w:r w:rsidRPr="004446F2">
        <w:rPr>
          <w:b/>
          <w:bCs/>
          <w:lang w:eastAsia="zh-CN"/>
        </w:rPr>
        <w:t xml:space="preserve"> of the PDU Session to EECF</w:t>
      </w:r>
    </w:p>
    <w:p w14:paraId="74EB9445" w14:textId="43E1F768" w:rsidR="002B3413" w:rsidRPr="004446F2" w:rsidRDefault="002B3413" w:rsidP="002B3413">
      <w:pPr>
        <w:pStyle w:val="B1"/>
        <w:rPr>
          <w:rFonts w:eastAsiaTheme="minorEastAsia"/>
          <w:b/>
          <w:bCs/>
          <w:lang w:eastAsia="zh-CN"/>
        </w:rPr>
      </w:pPr>
      <w:r w:rsidRPr="004446F2">
        <w:rPr>
          <w:rFonts w:eastAsiaTheme="minorEastAsia" w:hint="eastAsia"/>
          <w:b/>
          <w:bCs/>
          <w:lang w:eastAsia="zh-CN"/>
        </w:rPr>
        <w:t>S</w:t>
      </w:r>
      <w:r w:rsidRPr="004446F2">
        <w:rPr>
          <w:rFonts w:eastAsiaTheme="minorEastAsia"/>
          <w:b/>
          <w:bCs/>
          <w:lang w:eastAsia="zh-CN"/>
        </w:rPr>
        <w:t xml:space="preserve">tep 6: </w:t>
      </w:r>
      <w:r w:rsidRPr="004446F2">
        <w:rPr>
          <w:b/>
          <w:bCs/>
          <w:lang w:eastAsia="zh-CN"/>
        </w:rPr>
        <w:t>EECF calculates the E</w:t>
      </w:r>
      <w:r w:rsidR="00FB72EC" w:rsidRPr="004446F2">
        <w:rPr>
          <w:b/>
          <w:bCs/>
          <w:lang w:eastAsia="zh-CN"/>
        </w:rPr>
        <w:t>n</w:t>
      </w:r>
      <w:r w:rsidRPr="004446F2">
        <w:rPr>
          <w:b/>
          <w:bCs/>
          <w:lang w:eastAsia="zh-CN"/>
        </w:rPr>
        <w:t>C of target</w:t>
      </w:r>
    </w:p>
    <w:p w14:paraId="0CA405FE" w14:textId="2849B5C9" w:rsidR="002B3413" w:rsidRPr="004446F2" w:rsidRDefault="002B3413" w:rsidP="002B3413">
      <w:pPr>
        <w:pStyle w:val="B1"/>
        <w:ind w:firstLine="0"/>
        <w:rPr>
          <w:lang w:eastAsia="zh-CN"/>
        </w:rPr>
      </w:pPr>
      <w:r w:rsidRPr="004446F2">
        <w:rPr>
          <w:lang w:eastAsia="zh-CN"/>
        </w:rPr>
        <w:t xml:space="preserve">EECF can estimates the </w:t>
      </w:r>
      <w:proofErr w:type="spellStart"/>
      <w:r w:rsidRPr="004446F2">
        <w:rPr>
          <w:lang w:eastAsia="zh-CN"/>
        </w:rPr>
        <w:t>E</w:t>
      </w:r>
      <w:r w:rsidR="00FB72EC" w:rsidRPr="004446F2">
        <w:rPr>
          <w:lang w:eastAsia="zh-CN"/>
        </w:rPr>
        <w:t>n</w:t>
      </w:r>
      <w:r w:rsidRPr="004446F2">
        <w:rPr>
          <w:lang w:eastAsia="zh-CN"/>
        </w:rPr>
        <w:t>C</w:t>
      </w:r>
      <w:proofErr w:type="spellEnd"/>
      <w:r w:rsidRPr="004446F2">
        <w:rPr>
          <w:lang w:eastAsia="zh-CN"/>
        </w:rPr>
        <w:t xml:space="preserve"> of the</w:t>
      </w:r>
      <w:r w:rsidR="004A39AB" w:rsidRPr="004446F2">
        <w:rPr>
          <w:rFonts w:eastAsia="MS Mincho"/>
        </w:rPr>
        <w:t xml:space="preserve"> UE by aggregating all the EnC of the PDU Session of the UE</w:t>
      </w:r>
      <w:r w:rsidR="009C5698" w:rsidRPr="004446F2">
        <w:rPr>
          <w:rFonts w:eastAsia="MS Mincho"/>
        </w:rPr>
        <w:t xml:space="preserve"> (or expose EnC of PDU Session or QoS Flow received from SMF)</w:t>
      </w:r>
      <w:r w:rsidRPr="004446F2">
        <w:rPr>
          <w:lang w:eastAsia="zh-CN"/>
        </w:rPr>
        <w:t>.</w:t>
      </w:r>
    </w:p>
    <w:p w14:paraId="0B869C8C" w14:textId="2ECFB6F0" w:rsidR="002B3413" w:rsidRPr="004446F2" w:rsidRDefault="002B3413" w:rsidP="002B3413">
      <w:pPr>
        <w:pStyle w:val="B1"/>
        <w:rPr>
          <w:rFonts w:eastAsiaTheme="minorEastAsia"/>
          <w:b/>
          <w:bCs/>
          <w:lang w:eastAsia="zh-CN"/>
        </w:rPr>
      </w:pPr>
      <w:r w:rsidRPr="004446F2">
        <w:rPr>
          <w:rFonts w:eastAsiaTheme="minorEastAsia" w:hint="eastAsia"/>
          <w:b/>
          <w:bCs/>
          <w:lang w:eastAsia="zh-CN"/>
        </w:rPr>
        <w:t>S</w:t>
      </w:r>
      <w:r w:rsidRPr="004446F2">
        <w:rPr>
          <w:rFonts w:eastAsiaTheme="minorEastAsia"/>
          <w:b/>
          <w:bCs/>
          <w:lang w:eastAsia="zh-CN"/>
        </w:rPr>
        <w:t>tep 7: EECF exposure to the 5GC NF or external AF.</w:t>
      </w:r>
    </w:p>
    <w:p w14:paraId="46304DF9" w14:textId="51608217" w:rsidR="002B3413" w:rsidRPr="004446F2" w:rsidRDefault="002B3413" w:rsidP="002B3413">
      <w:pPr>
        <w:pStyle w:val="Heading3"/>
        <w:rPr>
          <w:lang w:eastAsia="zh-CN"/>
        </w:rPr>
      </w:pPr>
      <w:r w:rsidRPr="004446F2">
        <w:t>2.2.2</w:t>
      </w:r>
      <w:r w:rsidRPr="004446F2">
        <w:tab/>
        <w:t xml:space="preserve">Option#2: </w:t>
      </w:r>
      <w:r w:rsidRPr="004446F2">
        <w:rPr>
          <w:lang w:eastAsia="zh-CN"/>
        </w:rPr>
        <w:t xml:space="preserve">Centralized realization </w:t>
      </w:r>
      <w:r w:rsidR="00777C05" w:rsidRPr="004446F2">
        <w:rPr>
          <w:lang w:eastAsia="zh-CN"/>
        </w:rPr>
        <w:t xml:space="preserve">of the new network functionality </w:t>
      </w:r>
      <w:r w:rsidRPr="004446F2">
        <w:rPr>
          <w:lang w:eastAsia="zh-CN"/>
        </w:rPr>
        <w:t>based on a new NF (EECF)</w:t>
      </w:r>
    </w:p>
    <w:p w14:paraId="462C1C41" w14:textId="0B8D0263" w:rsidR="002B3413" w:rsidRPr="004446F2" w:rsidRDefault="002B3413" w:rsidP="002B3413">
      <w:pPr>
        <w:rPr>
          <w:rFonts w:eastAsiaTheme="minorEastAsia"/>
          <w:lang w:eastAsia="zh-CN"/>
        </w:rPr>
      </w:pPr>
      <w:r w:rsidRPr="004446F2">
        <w:rPr>
          <w:rFonts w:eastAsiaTheme="minorEastAsia"/>
          <w:lang w:eastAsia="zh-CN"/>
        </w:rPr>
        <w:t>This option assumes the EECF acts as a centralized function that calculates all different granularities. Similar as option#1, the calculation is executed at SA2-defined function, and the E</w:t>
      </w:r>
      <w:r w:rsidR="00FB72EC" w:rsidRPr="004446F2">
        <w:rPr>
          <w:rFonts w:eastAsiaTheme="minorEastAsia"/>
          <w:lang w:eastAsia="zh-CN"/>
        </w:rPr>
        <w:t>n</w:t>
      </w:r>
      <w:r w:rsidRPr="004446F2">
        <w:rPr>
          <w:rFonts w:eastAsiaTheme="minorEastAsia"/>
          <w:lang w:eastAsia="zh-CN"/>
        </w:rPr>
        <w:t xml:space="preserve">C/DV information are all from OAM/UPF. </w:t>
      </w:r>
    </w:p>
    <w:p w14:paraId="2544B871" w14:textId="055C1109" w:rsidR="002B3413" w:rsidRPr="004446F2" w:rsidRDefault="005242D8" w:rsidP="002B3413">
      <w:pPr>
        <w:jc w:val="center"/>
      </w:pPr>
      <w:r w:rsidRPr="004446F2">
        <w:object w:dxaOrig="14175" w:dyaOrig="7545" w14:anchorId="13D820A4">
          <v:shape id="_x0000_i1027" type="#_x0000_t75" style="width:384pt;height:204.15pt" o:ole="">
            <v:imagedata r:id="rId15" o:title=""/>
          </v:shape>
          <o:OLEObject Type="Embed" ProgID="Visio.Drawing.15" ShapeID="_x0000_i1027" DrawAspect="Content" ObjectID="_1789571071" r:id="rId16"/>
        </w:object>
      </w:r>
    </w:p>
    <w:p w14:paraId="58647DD2" w14:textId="49C67AF7" w:rsidR="002B3413" w:rsidRPr="004446F2" w:rsidRDefault="002B3413" w:rsidP="002B3413">
      <w:pPr>
        <w:pStyle w:val="TF"/>
      </w:pPr>
      <w:r w:rsidRPr="004446F2">
        <w:t xml:space="preserve">Figure </w:t>
      </w:r>
      <w:r w:rsidRPr="004446F2">
        <w:rPr>
          <w:lang w:val="en-US"/>
        </w:rPr>
        <w:t>2.2.2-1</w:t>
      </w:r>
      <w:r w:rsidRPr="004446F2">
        <w:t xml:space="preserve">: </w:t>
      </w:r>
      <w:r w:rsidRPr="004446F2">
        <w:rPr>
          <w:lang w:eastAsia="zh-CN"/>
        </w:rPr>
        <w:t>EECF calculates the energy consumption result</w:t>
      </w:r>
    </w:p>
    <w:p w14:paraId="1E6A8ABF" w14:textId="176CBC62" w:rsidR="008F4CF3" w:rsidRPr="004446F2" w:rsidRDefault="008F4CF3" w:rsidP="002B3413">
      <w:pPr>
        <w:pStyle w:val="B1"/>
        <w:rPr>
          <w:lang w:eastAsia="zh-CN"/>
        </w:rPr>
      </w:pPr>
      <w:r w:rsidRPr="004446F2">
        <w:rPr>
          <w:b/>
          <w:bCs/>
          <w:lang w:eastAsia="zh-CN"/>
        </w:rPr>
        <w:t>Step 1: the AF and/or the 5GC NF may request to EECF to provide the Energy related information</w:t>
      </w:r>
      <w:r w:rsidR="005242D8" w:rsidRPr="004446F2">
        <w:rPr>
          <w:b/>
          <w:bCs/>
          <w:lang w:eastAsia="zh-CN"/>
        </w:rPr>
        <w:t xml:space="preserve"> and SMF the </w:t>
      </w:r>
      <w:proofErr w:type="spellStart"/>
      <w:r w:rsidR="005242D8" w:rsidRPr="004446F2">
        <w:rPr>
          <w:b/>
          <w:bCs/>
          <w:lang w:eastAsia="zh-CN"/>
        </w:rPr>
        <w:t>EnC</w:t>
      </w:r>
      <w:proofErr w:type="spellEnd"/>
      <w:r w:rsidR="005242D8" w:rsidRPr="004446F2">
        <w:rPr>
          <w:b/>
          <w:bCs/>
          <w:lang w:eastAsia="zh-CN"/>
        </w:rPr>
        <w:t xml:space="preserve"> and DV of UPF and RAN which are in the service area managed by SMF</w:t>
      </w:r>
      <w:r w:rsidRPr="004446F2">
        <w:rPr>
          <w:b/>
          <w:bCs/>
          <w:lang w:eastAsia="zh-CN"/>
        </w:rPr>
        <w:t xml:space="preserve">, </w:t>
      </w:r>
      <w:r w:rsidRPr="004446F2">
        <w:rPr>
          <w:bCs/>
          <w:lang w:eastAsia="zh-CN"/>
        </w:rPr>
        <w:t>for example the AF may ask to retrieve the Energy Consumption for a Group of UEs</w:t>
      </w:r>
      <w:r w:rsidR="00D71511" w:rsidRPr="004446F2">
        <w:rPr>
          <w:bCs/>
          <w:lang w:eastAsia="zh-CN"/>
        </w:rPr>
        <w:t xml:space="preserve"> or the SMF to retrieve the DV and EC per NF information. </w:t>
      </w:r>
      <w:r w:rsidRPr="004446F2">
        <w:rPr>
          <w:lang w:eastAsia="zh-CN"/>
        </w:rPr>
        <w:t>These steps are optional</w:t>
      </w:r>
      <w:r w:rsidR="00D71511" w:rsidRPr="004446F2">
        <w:rPr>
          <w:lang w:eastAsia="zh-CN"/>
        </w:rPr>
        <w:t>. The results of the estimation in step 6 are provided</w:t>
      </w:r>
    </w:p>
    <w:p w14:paraId="1637D7B6" w14:textId="51DA9C42" w:rsidR="00D71511" w:rsidRPr="004446F2" w:rsidRDefault="00D71511" w:rsidP="00D71511">
      <w:pPr>
        <w:pStyle w:val="B1"/>
        <w:ind w:firstLine="0"/>
        <w:rPr>
          <w:rFonts w:eastAsiaTheme="minorEastAsia"/>
          <w:lang w:val="en-US" w:eastAsia="zh-CN"/>
        </w:rPr>
      </w:pPr>
      <w:r w:rsidRPr="004446F2">
        <w:rPr>
          <w:lang w:eastAsia="zh-CN"/>
        </w:rPr>
        <w:t>These steps are similar as step 2 of option#1.</w:t>
      </w:r>
      <w:r w:rsidRPr="004446F2">
        <w:rPr>
          <w:lang w:val="en-US" w:eastAsia="zh-CN"/>
        </w:rPr>
        <w:t xml:space="preserve"> </w:t>
      </w:r>
    </w:p>
    <w:p w14:paraId="76E04EB1" w14:textId="77777777" w:rsidR="00D71511" w:rsidRPr="004446F2" w:rsidRDefault="00D71511" w:rsidP="004446F2">
      <w:pPr>
        <w:pStyle w:val="B1"/>
        <w:ind w:left="0" w:firstLine="0"/>
        <w:rPr>
          <w:b/>
          <w:bCs/>
          <w:lang w:val="en-US" w:eastAsia="zh-CN"/>
        </w:rPr>
      </w:pPr>
    </w:p>
    <w:p w14:paraId="223BD907" w14:textId="71A9E3A2" w:rsidR="002B3413" w:rsidRPr="004446F2" w:rsidRDefault="002B3413" w:rsidP="002B3413">
      <w:pPr>
        <w:pStyle w:val="B1"/>
        <w:rPr>
          <w:b/>
          <w:bCs/>
          <w:lang w:eastAsia="zh-CN"/>
        </w:rPr>
      </w:pPr>
      <w:r w:rsidRPr="004446F2">
        <w:rPr>
          <w:b/>
          <w:bCs/>
          <w:lang w:eastAsia="zh-CN"/>
        </w:rPr>
        <w:t>Step 2: EECF gets the E</w:t>
      </w:r>
      <w:r w:rsidR="00FB72EC" w:rsidRPr="004446F2">
        <w:rPr>
          <w:b/>
          <w:bCs/>
          <w:lang w:eastAsia="zh-CN"/>
        </w:rPr>
        <w:t>n</w:t>
      </w:r>
      <w:r w:rsidRPr="004446F2">
        <w:rPr>
          <w:b/>
          <w:bCs/>
          <w:lang w:eastAsia="zh-CN"/>
        </w:rPr>
        <w:t>C and DV of UPF and RAN from OAM (</w:t>
      </w:r>
      <m:oMath>
        <m:sSub>
          <m:sSubPr>
            <m:ctrlPr>
              <w:rPr>
                <w:rFonts w:ascii="Cambria Math" w:eastAsia="Cambria Math" w:hAnsi="Cambria Math"/>
                <w:i/>
                <w:lang w:eastAsia="zh-CN"/>
              </w:rPr>
            </m:ctrlPr>
          </m:sSubPr>
          <m:e>
            <m:r>
              <w:rPr>
                <w:rFonts w:ascii="Cambria Math" w:eastAsia="Cambria Math" w:hAnsi="Cambria Math"/>
                <w:lang w:eastAsia="zh-CN"/>
              </w:rPr>
              <m:t>EnC</m:t>
            </m:r>
          </m:e>
          <m:sub>
            <m:r>
              <m:rPr>
                <m:sty m:val="p"/>
              </m:rPr>
              <w:rPr>
                <w:rFonts w:ascii="Cambria Math" w:eastAsia="Cambria Math" w:hAnsi="Cambria Math"/>
                <w:lang w:eastAsia="zh-CN"/>
              </w:rPr>
              <m:t>UPF</m:t>
            </m:r>
          </m:sub>
        </m:sSub>
      </m:oMath>
      <w:r w:rsidRPr="004446F2">
        <w:rPr>
          <w:rFonts w:eastAsiaTheme="minorEastAsia" w:hint="eastAsia"/>
          <w:lang w:eastAsia="zh-CN"/>
        </w:rPr>
        <w:t>,</w:t>
      </w:r>
      <w:r w:rsidRPr="004446F2">
        <w:rPr>
          <w:rFonts w:eastAsiaTheme="minorEastAsia"/>
          <w:lang w:eastAsia="zh-CN"/>
        </w:rPr>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EnC</m:t>
            </m:r>
          </m:e>
          <m:sub>
            <m:r>
              <m:rPr>
                <m:sty m:val="p"/>
              </m:rPr>
              <w:rPr>
                <w:rFonts w:ascii="Cambria Math" w:eastAsia="Cambria Math" w:hAnsi="Cambria Math"/>
                <w:lang w:eastAsia="zh-CN"/>
              </w:rPr>
              <m:t>RAN</m:t>
            </m:r>
          </m:sub>
        </m:sSub>
      </m:oMath>
      <w:r w:rsidRPr="004446F2">
        <w:rPr>
          <w:rFonts w:eastAsiaTheme="minorEastAsia" w:hint="eastAsia"/>
          <w:lang w:eastAsia="zh-CN"/>
        </w:rPr>
        <w:t>,</w:t>
      </w:r>
      <w:r w:rsidRPr="004446F2">
        <w:rPr>
          <w:rFonts w:eastAsiaTheme="minorEastAsia"/>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UPF</m:t>
            </m:r>
          </m:sub>
        </m:sSub>
      </m:oMath>
      <w:r w:rsidRPr="004446F2">
        <w:rPr>
          <w:rFonts w:eastAsiaTheme="minorEastAsia" w:hint="eastAsia"/>
          <w:iCs/>
          <w:lang w:eastAsia="zh-CN"/>
        </w:rPr>
        <w:t>,</w:t>
      </w:r>
      <w:r w:rsidRPr="004446F2">
        <w:rPr>
          <w:rFonts w:eastAsiaTheme="minorEastAsia"/>
          <w:iCs/>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RAN</m:t>
            </m:r>
          </m:sub>
        </m:sSub>
      </m:oMath>
      <w:r w:rsidRPr="004446F2">
        <w:rPr>
          <w:b/>
          <w:bCs/>
          <w:lang w:eastAsia="zh-CN"/>
        </w:rPr>
        <w:t>)</w:t>
      </w:r>
      <w:r w:rsidR="00D71511" w:rsidRPr="004446F2">
        <w:rPr>
          <w:b/>
          <w:bCs/>
          <w:lang w:eastAsia="zh-CN"/>
        </w:rPr>
        <w:t>.</w:t>
      </w:r>
      <w:r w:rsidR="00D71511" w:rsidRPr="004446F2">
        <w:rPr>
          <w:lang w:eastAsia="zh-CN"/>
        </w:rPr>
        <w:t xml:space="preserve"> The EECF may ask the information based on the request received from SMF, 5GC NG and AF and based on its own configuration. The request may be per events and/or request a periodically update of the information for the measurement period T. The measurement period may be determined taken into account the evaluation periods requested by SMF,5GC NF, AF and internal requirements.</w:t>
      </w:r>
    </w:p>
    <w:p w14:paraId="6D019F0F" w14:textId="44A9381B" w:rsidR="002B3413" w:rsidRPr="004446F2" w:rsidRDefault="002B3413" w:rsidP="002B3413">
      <w:pPr>
        <w:pStyle w:val="B1"/>
        <w:ind w:firstLine="0"/>
        <w:rPr>
          <w:rFonts w:eastAsiaTheme="minorEastAsia"/>
          <w:lang w:val="en-US" w:eastAsia="zh-CN"/>
        </w:rPr>
      </w:pPr>
      <w:r w:rsidRPr="004446F2">
        <w:rPr>
          <w:lang w:eastAsia="zh-CN"/>
        </w:rPr>
        <w:t>Th</w:t>
      </w:r>
      <w:r w:rsidR="00D71511" w:rsidRPr="004446F2">
        <w:rPr>
          <w:lang w:eastAsia="zh-CN"/>
        </w:rPr>
        <w:t>i</w:t>
      </w:r>
      <w:r w:rsidRPr="004446F2">
        <w:rPr>
          <w:lang w:eastAsia="zh-CN"/>
        </w:rPr>
        <w:t xml:space="preserve">s </w:t>
      </w:r>
      <w:proofErr w:type="spellStart"/>
      <w:r w:rsidRPr="004446F2">
        <w:rPr>
          <w:lang w:eastAsia="zh-CN"/>
        </w:rPr>
        <w:t>step</w:t>
      </w:r>
      <w:r w:rsidR="00D71511" w:rsidRPr="004446F2">
        <w:rPr>
          <w:lang w:eastAsia="zh-CN"/>
        </w:rPr>
        <w:t>is</w:t>
      </w:r>
      <w:proofErr w:type="spellEnd"/>
      <w:r w:rsidRPr="004446F2">
        <w:rPr>
          <w:lang w:eastAsia="zh-CN"/>
        </w:rPr>
        <w:t xml:space="preserve"> similar as step 2 of option#1.</w:t>
      </w:r>
      <w:r w:rsidRPr="004446F2">
        <w:rPr>
          <w:lang w:val="en-US" w:eastAsia="zh-CN"/>
        </w:rPr>
        <w:t xml:space="preserve"> </w:t>
      </w:r>
    </w:p>
    <w:p w14:paraId="723FE128" w14:textId="563ADE75" w:rsidR="002B3413" w:rsidRPr="004446F2" w:rsidRDefault="002B3413" w:rsidP="002B3413">
      <w:pPr>
        <w:pStyle w:val="B1"/>
        <w:rPr>
          <w:rFonts w:eastAsiaTheme="minorEastAsia"/>
          <w:b/>
          <w:bCs/>
          <w:lang w:eastAsia="zh-CN"/>
        </w:rPr>
      </w:pPr>
      <w:r w:rsidRPr="004446F2">
        <w:rPr>
          <w:rFonts w:eastAsiaTheme="minorEastAsia" w:hint="eastAsia"/>
          <w:b/>
          <w:bCs/>
          <w:lang w:eastAsia="zh-CN"/>
        </w:rPr>
        <w:t>S</w:t>
      </w:r>
      <w:r w:rsidRPr="004446F2">
        <w:rPr>
          <w:rFonts w:eastAsiaTheme="minorEastAsia"/>
          <w:b/>
          <w:bCs/>
          <w:lang w:eastAsia="zh-CN"/>
        </w:rPr>
        <w:t xml:space="preserve">tep 3: EECF collects DV of the PDU Session </w:t>
      </w:r>
      <w:r w:rsidR="00641259" w:rsidRPr="004446F2">
        <w:rPr>
          <w:rFonts w:eastAsiaTheme="minorEastAsia"/>
          <w:b/>
          <w:bCs/>
          <w:lang w:eastAsia="zh-CN"/>
        </w:rPr>
        <w:t xml:space="preserve">of UPFs served by SMF </w:t>
      </w:r>
      <w:r w:rsidRPr="004446F2">
        <w:rPr>
          <w:rFonts w:eastAsiaTheme="minorEastAsia"/>
          <w:b/>
          <w:bCs/>
          <w:lang w:eastAsia="zh-CN"/>
        </w:rPr>
        <w:t xml:space="preserve">from </w:t>
      </w:r>
      <w:r w:rsidR="00641259" w:rsidRPr="004446F2">
        <w:rPr>
          <w:rFonts w:eastAsiaTheme="minorEastAsia"/>
          <w:b/>
          <w:bCs/>
          <w:lang w:eastAsia="zh-CN"/>
        </w:rPr>
        <w:t xml:space="preserve">SMF </w:t>
      </w:r>
      <w:r w:rsidRPr="004446F2">
        <w:rPr>
          <w:rFonts w:eastAsiaTheme="minorEastAsia"/>
          <w:b/>
          <w:bCs/>
          <w:lang w:eastAsia="zh-CN"/>
        </w:rPr>
        <w:t>(</w:t>
      </w:r>
      <m:oMath>
        <m:r>
          <m:rPr>
            <m:sty m:val="p"/>
          </m:rPr>
          <w:rPr>
            <w:rFonts w:ascii="Cambria Math" w:hAnsi="Cambria Math"/>
            <w:lang w:eastAsia="zh-CN"/>
          </w:rPr>
          <m:t>RAN ID</m:t>
        </m:r>
        <m:r>
          <m:rPr>
            <m:sty m:val="p"/>
          </m:rPr>
          <w:rPr>
            <w:rFonts w:ascii="Cambria Math"/>
            <w:lang w:eastAsia="zh-CN"/>
          </w:rPr>
          <m:t>,</m:t>
        </m:r>
        <m:r>
          <m:rPr>
            <m:sty m:val="p"/>
          </m:rPr>
          <w:rPr>
            <w:rFonts w:ascii="Cambria Math" w:hAnsi="Cambria Math"/>
            <w:lang w:eastAsia="zh-CN"/>
          </w:rPr>
          <m:t>UPF ID,</m:t>
        </m:r>
        <m:r>
          <m:rPr>
            <m:sty m:val="p"/>
          </m:rPr>
          <w:rPr>
            <w:rFonts w:ascii="Cambria Math"/>
            <w:lang w:eastAsia="zh-CN"/>
          </w:rPr>
          <m:t xml:space="preserve"> </m:t>
        </m:r>
        <m:sSub>
          <m:sSubPr>
            <m:ctrlPr>
              <w:rPr>
                <w:rFonts w:ascii="Cambria Math" w:hAnsi="Cambria Math"/>
                <w:iCs/>
                <w:lang w:eastAsia="zh-CN"/>
              </w:rPr>
            </m:ctrlPr>
          </m:sSubPr>
          <m:e>
            <m:r>
              <w:rPr>
                <w:rFonts w:ascii="Cambria Math" w:hAnsi="Cambria Math"/>
                <w:lang w:eastAsia="zh-CN"/>
              </w:rPr>
              <m:t>Data Volume</m:t>
            </m:r>
          </m:e>
          <m:sub>
            <m:r>
              <m:rPr>
                <m:sty m:val="p"/>
              </m:rPr>
              <w:rPr>
                <w:rFonts w:ascii="Cambria Math" w:hAnsi="Cambria Math"/>
                <w:lang w:eastAsia="zh-CN"/>
              </w:rPr>
              <m:t>UE,PDU Session, UPF</m:t>
            </m:r>
          </m:sub>
        </m:sSub>
      </m:oMath>
      <w:r w:rsidR="00641259" w:rsidRPr="004446F2">
        <w:rPr>
          <w:rFonts w:eastAsiaTheme="minorEastAsia"/>
          <w:iCs/>
          <w:lang w:eastAsia="zh-CN"/>
        </w:rPr>
        <w:t xml:space="preserve">, </w:t>
      </w:r>
      <m:oMath>
        <m:sSub>
          <m:sSubPr>
            <m:ctrlPr>
              <w:rPr>
                <w:rFonts w:ascii="Cambria Math" w:hAnsi="Cambria Math"/>
                <w:iCs/>
                <w:lang w:eastAsia="zh-CN"/>
              </w:rPr>
            </m:ctrlPr>
          </m:sSubPr>
          <m:e>
            <m:r>
              <w:rPr>
                <w:rFonts w:ascii="Cambria Math" w:hAnsi="Cambria Math"/>
                <w:lang w:eastAsia="zh-CN"/>
              </w:rPr>
              <m:t>Data Volume</m:t>
            </m:r>
          </m:e>
          <m:sub>
            <m:r>
              <m:rPr>
                <m:sty m:val="p"/>
              </m:rPr>
              <w:rPr>
                <w:rFonts w:ascii="Cambria Math" w:hAnsi="Cambria Math"/>
                <w:lang w:eastAsia="zh-CN"/>
              </w:rPr>
              <m:t>UE,PDU Session,QoS Flow, UPF</m:t>
            </m:r>
          </m:sub>
        </m:sSub>
      </m:oMath>
      <w:r w:rsidR="00641259" w:rsidRPr="004446F2">
        <w:rPr>
          <w:rFonts w:eastAsiaTheme="minorEastAsia"/>
          <w:iCs/>
          <w:lang w:eastAsia="zh-CN"/>
        </w:rPr>
        <w:t>,</w:t>
      </w:r>
      <w:r w:rsidRPr="004446F2">
        <w:rPr>
          <w:rFonts w:eastAsiaTheme="minorEastAsia"/>
          <w:b/>
          <w:bCs/>
          <w:lang w:eastAsia="zh-CN"/>
        </w:rPr>
        <w:t>)</w:t>
      </w:r>
    </w:p>
    <w:p w14:paraId="17ADAC27" w14:textId="1333A731" w:rsidR="002B3413" w:rsidRPr="004446F2" w:rsidRDefault="00641259" w:rsidP="002B3413">
      <w:pPr>
        <w:pStyle w:val="B1"/>
        <w:ind w:firstLine="0"/>
        <w:rPr>
          <w:rFonts w:eastAsiaTheme="minorEastAsia"/>
          <w:lang w:val="en-US" w:eastAsia="zh-CN"/>
        </w:rPr>
      </w:pPr>
      <w:r w:rsidRPr="004446F2">
        <w:rPr>
          <w:lang w:eastAsia="zh-CN"/>
        </w:rPr>
        <w:lastRenderedPageBreak/>
        <w:t>The EECF request</w:t>
      </w:r>
      <w:r w:rsidR="00026187" w:rsidRPr="004446F2">
        <w:rPr>
          <w:lang w:eastAsia="zh-CN"/>
        </w:rPr>
        <w:t>s</w:t>
      </w:r>
      <w:r w:rsidRPr="004446F2">
        <w:rPr>
          <w:lang w:eastAsia="zh-CN"/>
        </w:rPr>
        <w:t xml:space="preserve"> to SMF to provide the D</w:t>
      </w:r>
      <w:r w:rsidR="00026187" w:rsidRPr="004446F2">
        <w:rPr>
          <w:lang w:eastAsia="zh-CN"/>
        </w:rPr>
        <w:t>V for specific PDU Session(s) and/or QoS Flow(s) per a specific UE. The SMF determines the serving UPFs (and I-UPF if presents),</w:t>
      </w:r>
      <w:r w:rsidRPr="004446F2">
        <w:rPr>
          <w:lang w:eastAsia="zh-CN"/>
        </w:rPr>
        <w:t xml:space="preserve"> collects the data volume of the PDU Session</w:t>
      </w:r>
      <w:r w:rsidR="00026187" w:rsidRPr="004446F2">
        <w:rPr>
          <w:lang w:eastAsia="zh-CN"/>
        </w:rPr>
        <w:t>(s)/QoS flow(s)</w:t>
      </w:r>
      <w:r w:rsidRPr="004446F2">
        <w:rPr>
          <w:lang w:eastAsia="zh-CN"/>
        </w:rPr>
        <w:t xml:space="preserve"> from UPF from the N4 message and forward</w:t>
      </w:r>
      <w:r w:rsidR="00026187" w:rsidRPr="004446F2">
        <w:rPr>
          <w:lang w:eastAsia="zh-CN"/>
        </w:rPr>
        <w:t>s</w:t>
      </w:r>
      <w:r w:rsidRPr="004446F2">
        <w:rPr>
          <w:lang w:eastAsia="zh-CN"/>
        </w:rPr>
        <w:t xml:space="preserve"> to EECF. </w:t>
      </w:r>
    </w:p>
    <w:p w14:paraId="7CB207F1" w14:textId="77777777" w:rsidR="002B3413" w:rsidRPr="004446F2" w:rsidRDefault="002B3413" w:rsidP="002B3413">
      <w:pPr>
        <w:pStyle w:val="B1"/>
        <w:rPr>
          <w:rFonts w:eastAsiaTheme="minorEastAsia"/>
          <w:b/>
          <w:bCs/>
          <w:lang w:eastAsia="zh-CN"/>
        </w:rPr>
      </w:pPr>
      <w:r w:rsidRPr="004446F2">
        <w:rPr>
          <w:b/>
          <w:bCs/>
          <w:lang w:eastAsia="zh-CN"/>
        </w:rPr>
        <w:t>Step 4: EECF calculates the EC of the PDU Session</w:t>
      </w:r>
    </w:p>
    <w:p w14:paraId="54E79618" w14:textId="50EE7CAD" w:rsidR="002B3413" w:rsidRPr="004446F2" w:rsidRDefault="002B3413" w:rsidP="002B3413">
      <w:pPr>
        <w:pStyle w:val="B1"/>
        <w:ind w:firstLine="0"/>
        <w:rPr>
          <w:lang w:eastAsia="zh-CN"/>
        </w:rPr>
      </w:pPr>
      <w:r w:rsidRPr="004446F2">
        <w:rPr>
          <w:lang w:eastAsia="zh-CN"/>
        </w:rPr>
        <w:t>Similar as option #1.</w:t>
      </w:r>
    </w:p>
    <w:p w14:paraId="53760623" w14:textId="3D080EDE" w:rsidR="002B3413" w:rsidRPr="004446F2" w:rsidRDefault="002B3413" w:rsidP="002B3413">
      <w:pPr>
        <w:pStyle w:val="B1"/>
        <w:rPr>
          <w:rFonts w:eastAsiaTheme="minorEastAsia"/>
          <w:b/>
          <w:bCs/>
          <w:lang w:eastAsia="zh-CN"/>
        </w:rPr>
      </w:pPr>
      <w:r w:rsidRPr="004446F2">
        <w:rPr>
          <w:rFonts w:eastAsiaTheme="minorEastAsia" w:hint="eastAsia"/>
          <w:b/>
          <w:bCs/>
          <w:lang w:eastAsia="zh-CN"/>
        </w:rPr>
        <w:t>S</w:t>
      </w:r>
      <w:r w:rsidRPr="004446F2">
        <w:rPr>
          <w:rFonts w:eastAsiaTheme="minorEastAsia"/>
          <w:b/>
          <w:bCs/>
          <w:lang w:eastAsia="zh-CN"/>
        </w:rPr>
        <w:t>tep 5: EECF exposure</w:t>
      </w:r>
      <w:r w:rsidR="005242D8" w:rsidRPr="004446F2">
        <w:rPr>
          <w:rFonts w:eastAsiaTheme="minorEastAsia"/>
          <w:b/>
          <w:bCs/>
          <w:lang w:eastAsia="zh-CN"/>
        </w:rPr>
        <w:t xml:space="preserve"> of the estimation results</w:t>
      </w:r>
      <w:r w:rsidRPr="004446F2">
        <w:rPr>
          <w:rFonts w:eastAsiaTheme="minorEastAsia"/>
          <w:b/>
          <w:bCs/>
          <w:lang w:eastAsia="zh-CN"/>
        </w:rPr>
        <w:t xml:space="preserve"> to the 5GC NF or external AF.</w:t>
      </w:r>
    </w:p>
    <w:p w14:paraId="03613736" w14:textId="45A8344D" w:rsidR="003201A4" w:rsidRPr="004446F2" w:rsidRDefault="003201A4" w:rsidP="003201A4">
      <w:pPr>
        <w:pStyle w:val="Heading2"/>
        <w:rPr>
          <w:rFonts w:eastAsia="SimSun"/>
          <w:lang w:eastAsia="en-GB"/>
        </w:rPr>
      </w:pPr>
      <w:r w:rsidRPr="004446F2">
        <w:rPr>
          <w:rFonts w:eastAsia="SimSun"/>
        </w:rPr>
        <w:t>2.</w:t>
      </w:r>
      <w:r w:rsidR="002B3413" w:rsidRPr="004446F2">
        <w:rPr>
          <w:rFonts w:eastAsia="SimSun"/>
        </w:rPr>
        <w:t>3</w:t>
      </w:r>
      <w:r w:rsidRPr="004446F2">
        <w:rPr>
          <w:rFonts w:eastAsia="SimSun"/>
        </w:rPr>
        <w:tab/>
      </w:r>
      <w:r w:rsidR="00FA3259" w:rsidRPr="004446F2">
        <w:rPr>
          <w:rFonts w:eastAsia="SimSun"/>
        </w:rPr>
        <w:t>Analyses</w:t>
      </w:r>
    </w:p>
    <w:p w14:paraId="740972C5" w14:textId="21A4B8C6" w:rsidR="00293D2F" w:rsidRPr="004446F2" w:rsidRDefault="00293D2F" w:rsidP="00293D2F">
      <w:pPr>
        <w:pStyle w:val="Heading3"/>
        <w:rPr>
          <w:rFonts w:eastAsiaTheme="minorEastAsia"/>
          <w:lang w:eastAsia="zh-CN"/>
        </w:rPr>
      </w:pPr>
      <w:r w:rsidRPr="004446F2">
        <w:rPr>
          <w:rFonts w:eastAsiaTheme="minorEastAsia" w:hint="eastAsia"/>
          <w:lang w:eastAsia="zh-CN"/>
        </w:rPr>
        <w:t>2</w:t>
      </w:r>
      <w:r w:rsidRPr="004446F2">
        <w:rPr>
          <w:rFonts w:eastAsiaTheme="minorEastAsia"/>
          <w:lang w:eastAsia="zh-CN"/>
        </w:rPr>
        <w:t>.3.1</w:t>
      </w:r>
      <w:r w:rsidRPr="004446F2">
        <w:rPr>
          <w:rFonts w:eastAsiaTheme="minorEastAsia"/>
          <w:lang w:eastAsia="zh-CN"/>
        </w:rPr>
        <w:tab/>
        <w:t>Requirements and general considerations</w:t>
      </w:r>
    </w:p>
    <w:p w14:paraId="2CE72E91" w14:textId="7C3EAF20" w:rsidR="00293D2F" w:rsidRPr="004446F2" w:rsidRDefault="00293D2F" w:rsidP="00293D2F">
      <w:r w:rsidRPr="004446F2">
        <w:t>The use cases for activation of E</w:t>
      </w:r>
      <w:r w:rsidR="00026187" w:rsidRPr="004446F2">
        <w:t>n</w:t>
      </w:r>
      <w:r w:rsidRPr="004446F2">
        <w:t>C information collection can be differentiated into a permanent and a situational category. For the permanent category it should be primarily the end user’s subscription/contract which requires E</w:t>
      </w:r>
      <w:r w:rsidR="00026187" w:rsidRPr="004446F2">
        <w:t>n</w:t>
      </w:r>
      <w:r w:rsidRPr="004446F2">
        <w:t>C for non-operator services (e.g.</w:t>
      </w:r>
      <w:r w:rsidR="00344EF4" w:rsidRPr="004446F2">
        <w:t>,</w:t>
      </w:r>
      <w:r w:rsidRPr="004446F2">
        <w:t xml:space="preserve"> green subscription) together with one or more actions (e.g.</w:t>
      </w:r>
      <w:r w:rsidR="00344EF4" w:rsidRPr="004446F2">
        <w:t>,</w:t>
      </w:r>
      <w:r w:rsidRPr="004446F2">
        <w:t xml:space="preserve"> forwarding to Charging System for documentation in monthly bill, enforcement of energy credit, enforcement of instantaneous energy consumption). In the situational category, there are several different use cases possible. The AF (but also CN internal NF like the NWDAF) could request for exposure of E</w:t>
      </w:r>
      <w:r w:rsidR="00026187" w:rsidRPr="004446F2">
        <w:t>n</w:t>
      </w:r>
      <w:r w:rsidRPr="004446F2">
        <w:t>C information in different granularities (e.g.</w:t>
      </w:r>
      <w:r w:rsidR="00344EF4" w:rsidRPr="004446F2">
        <w:t>,</w:t>
      </w:r>
      <w:r w:rsidRPr="004446F2">
        <w:t xml:space="preserve"> for a UE, group of UEs, an application). The operator can also have E</w:t>
      </w:r>
      <w:r w:rsidR="00026187" w:rsidRPr="004446F2">
        <w:t>n</w:t>
      </w:r>
      <w:r w:rsidRPr="004446F2">
        <w:t xml:space="preserve">C related decision logic which are focusing on the aggregated </w:t>
      </w:r>
      <w:proofErr w:type="spellStart"/>
      <w:r w:rsidRPr="004446F2">
        <w:t>E</w:t>
      </w:r>
      <w:r w:rsidR="00026187" w:rsidRPr="004446F2">
        <w:t>n</w:t>
      </w:r>
      <w:r w:rsidRPr="004446F2">
        <w:t>C</w:t>
      </w:r>
      <w:proofErr w:type="spellEnd"/>
      <w:r w:rsidRPr="004446F2">
        <w:t xml:space="preserve"> i</w:t>
      </w:r>
      <w:r w:rsidR="009343C6" w:rsidRPr="004446F2">
        <w:t>n</w:t>
      </w:r>
      <w:r w:rsidRPr="004446F2">
        <w:t xml:space="preserve"> its network, with the typical scope of an area or a certain application, </w:t>
      </w:r>
      <w:r w:rsidR="00121011" w:rsidRPr="004446F2">
        <w:t xml:space="preserve">for </w:t>
      </w:r>
      <w:r w:rsidRPr="004446F2">
        <w:t>energy saving actions. So, there is a variety of use cases and possibilities for using energy consumption information in the network and even though some of them may not be achievable in Rel-19, they should still be considered for the design of the architecture.</w:t>
      </w:r>
    </w:p>
    <w:p w14:paraId="2470C3C4" w14:textId="0BD15AC9" w:rsidR="00293D2F" w:rsidRPr="004446F2" w:rsidRDefault="005B1A64" w:rsidP="00CE50F0">
      <w:pPr>
        <w:pStyle w:val="TF"/>
      </w:pPr>
      <w:commentRangeStart w:id="4"/>
      <w:commentRangeEnd w:id="4"/>
      <w:r w:rsidRPr="004446F2">
        <w:rPr>
          <w:rStyle w:val="CommentReference"/>
        </w:rPr>
        <w:commentReference w:id="4"/>
      </w:r>
      <w:r w:rsidR="00CE50F0" w:rsidRPr="004446F2">
        <w:object w:dxaOrig="19309" w:dyaOrig="10764" w14:anchorId="750DD711">
          <v:shape id="_x0000_i1028" type="#_x0000_t75" style="width:420.8pt;height:234.75pt" o:ole="">
            <v:imagedata r:id="rId21" o:title=""/>
          </v:shape>
          <o:OLEObject Type="Embed" ProgID="Visio.Drawing.15" ShapeID="_x0000_i1028" DrawAspect="Content" ObjectID="_1789571072" r:id="rId22"/>
        </w:object>
      </w:r>
      <w:r w:rsidR="00293D2F" w:rsidRPr="004446F2">
        <w:t>Figure 2.3.1-1: Use cases for activation of EC information collection</w:t>
      </w:r>
    </w:p>
    <w:p w14:paraId="037CA889" w14:textId="77777777" w:rsidR="00293D2F" w:rsidRPr="004446F2" w:rsidRDefault="00293D2F" w:rsidP="00293D2F">
      <w:r w:rsidRPr="004446F2">
        <w:t>A lot of the use cases require the collection of the data volume that is transferred for a UE, a UE’s PDU Session, for a specific QoS Flow in a UE’s PDU Session or even for a specific Service Data Flow/application flow in a QoS Flow. In all these cases, a tight integration in the PCC rule framework and the corresponding SMF and UPF functionality for traffic detection and counting is required in order to perform this data volume counting properly and efficiently, especially since we can assume that energy consumption information is of interest for large amount of the UEs/subscribers and often on a permanent basis.</w:t>
      </w:r>
    </w:p>
    <w:p w14:paraId="605A3768" w14:textId="77777777" w:rsidR="00293D2F" w:rsidRPr="004446F2" w:rsidRDefault="00293D2F" w:rsidP="00293D2F">
      <w:r w:rsidRPr="004446F2">
        <w:t xml:space="preserve">In addition, it is essential for the calculation of the energy consumption information to keep track of the specific NFs that are serving the UE during a measurement cycle. Especially for the serving RAN node, it is rather likely that changes occur, </w:t>
      </w:r>
      <w:proofErr w:type="gramStart"/>
      <w:r w:rsidRPr="004446F2">
        <w:t>e.g.</w:t>
      </w:r>
      <w:proofErr w:type="gramEnd"/>
      <w:r w:rsidRPr="004446F2">
        <w:t xml:space="preserve"> a normal handover due to UE mobility or a handover when the UE is at the cell edge, and the SMF (together with the UPF) need to keep track of the data volume that has been transferred by each of the involved RAN nodes (so that their likely difference in energy consumption can be reflected properly). </w:t>
      </w:r>
    </w:p>
    <w:p w14:paraId="000C6DFF" w14:textId="77777777" w:rsidR="00293D2F" w:rsidRPr="004446F2" w:rsidRDefault="00293D2F" w:rsidP="00293D2F">
      <w:pPr>
        <w:rPr>
          <w:rFonts w:eastAsiaTheme="minorEastAsia" w:cs="Arial"/>
          <w:lang w:eastAsia="zh-CN"/>
        </w:rPr>
      </w:pPr>
      <w:r w:rsidRPr="004446F2">
        <w:t>There are also a couple of more complicated user plane scenarios/configurations (</w:t>
      </w:r>
      <w:proofErr w:type="gramStart"/>
      <w:r w:rsidRPr="004446F2">
        <w:t>e.g.</w:t>
      </w:r>
      <w:proofErr w:type="gramEnd"/>
      <w:r w:rsidRPr="004446F2">
        <w:t xml:space="preserve"> </w:t>
      </w:r>
      <w:r w:rsidRPr="004446F2">
        <w:rPr>
          <w:rFonts w:eastAsiaTheme="minorEastAsia" w:cs="Arial"/>
          <w:lang w:eastAsia="zh-CN"/>
        </w:rPr>
        <w:t xml:space="preserve">Edge Computing/DNAI, I-SMF, I-UPF, roaming, offload, ATSSS, redundant user plane, N6LAN traffic steering) for which the details require further </w:t>
      </w:r>
      <w:r w:rsidRPr="004446F2">
        <w:rPr>
          <w:rFonts w:eastAsiaTheme="minorEastAsia" w:cs="Arial"/>
          <w:lang w:eastAsia="zh-CN"/>
        </w:rPr>
        <w:lastRenderedPageBreak/>
        <w:t xml:space="preserve">discussion, including the question of whether to perform the data volume counting or not. At this point in </w:t>
      </w:r>
      <w:proofErr w:type="gramStart"/>
      <w:r w:rsidRPr="004446F2">
        <w:rPr>
          <w:rFonts w:eastAsiaTheme="minorEastAsia" w:cs="Arial"/>
          <w:lang w:eastAsia="zh-CN"/>
        </w:rPr>
        <w:t>time</w:t>
      </w:r>
      <w:proofErr w:type="gramEnd"/>
      <w:r w:rsidRPr="004446F2">
        <w:rPr>
          <w:rFonts w:eastAsiaTheme="minorEastAsia" w:cs="Arial"/>
          <w:lang w:eastAsia="zh-CN"/>
        </w:rPr>
        <w:t xml:space="preserve"> it is however already clear that it would be beneficial to leave and handle those details at the SMF instead of indicating such details to the EECF.</w:t>
      </w:r>
    </w:p>
    <w:p w14:paraId="77E4819C" w14:textId="77777777" w:rsidR="00293D2F" w:rsidRPr="004446F2" w:rsidRDefault="00293D2F" w:rsidP="00293D2F">
      <w:pPr>
        <w:rPr>
          <w:b/>
        </w:rPr>
      </w:pPr>
      <w:r w:rsidRPr="004446F2">
        <w:t>Considering the above aspects together, it is very unlikely that a centralized calculation of the energy consumption information at the EECF would be scalable. Instead of transferring a lot of detailed information about the counted data volume and the situation in the user plane (like which RAN node and which UPF has handled which amount of data volume), it should be much easier to perform the calculation of the energy consumption for the smallest granularities (</w:t>
      </w:r>
      <w:proofErr w:type="gramStart"/>
      <w:r w:rsidRPr="004446F2">
        <w:t>i.e.</w:t>
      </w:r>
      <w:proofErr w:type="gramEnd"/>
      <w:r w:rsidRPr="004446F2">
        <w:t xml:space="preserve"> PDU Session, QoS Flow and specific Service Data Flow/application flow) in the SMF.</w:t>
      </w:r>
    </w:p>
    <w:p w14:paraId="144D43CC" w14:textId="77777777" w:rsidR="00293D2F" w:rsidRPr="004446F2" w:rsidRDefault="00293D2F" w:rsidP="00293D2F">
      <w:r w:rsidRPr="004446F2">
        <w:t xml:space="preserve">And while the usage of energy consumption information for charging purposes may not be achievable in Rel-19, it can be expected that this will come in Rel-20 and the SMF would then need this information anyway in order to forward it to the CHF or to apply it for energy credit enforcement or maximum energy limit enforcement. </w:t>
      </w:r>
    </w:p>
    <w:p w14:paraId="61141750" w14:textId="5C6136E9" w:rsidR="00293D2F" w:rsidRPr="004446F2" w:rsidRDefault="00293D2F" w:rsidP="00293D2F">
      <w:r w:rsidRPr="004446F2">
        <w:t>So, to summarize, there are several good reasons for involving the SMF in the energy consumption information calculation process and to give the SMF the responsibility for the calculation of the smallest granularities (</w:t>
      </w:r>
      <w:proofErr w:type="gramStart"/>
      <w:r w:rsidRPr="004446F2">
        <w:t>i.e.</w:t>
      </w:r>
      <w:proofErr w:type="gramEnd"/>
      <w:r w:rsidRPr="004446F2">
        <w:t xml:space="preserve"> PDU Session, QoS Flow and specific Service Data Flow/application flow). Also</w:t>
      </w:r>
      <w:r w:rsidR="00443808" w:rsidRPr="004446F2">
        <w:t>,</w:t>
      </w:r>
      <w:r w:rsidRPr="004446F2">
        <w:t xml:space="preserve"> from a future proofness and expandability perspective, the responsibility of the SMF will likely increase in the future and it would be short-sighted to ignore this in the current architecture discussion.</w:t>
      </w:r>
    </w:p>
    <w:p w14:paraId="3243FD59" w14:textId="1A2E8661" w:rsidR="00293D2F" w:rsidRPr="004446F2" w:rsidRDefault="00293D2F" w:rsidP="00293D2F">
      <w:pPr>
        <w:pStyle w:val="Heading3"/>
        <w:rPr>
          <w:rFonts w:eastAsiaTheme="minorEastAsia"/>
          <w:lang w:eastAsia="zh-CN"/>
        </w:rPr>
      </w:pPr>
      <w:r w:rsidRPr="004446F2">
        <w:rPr>
          <w:rFonts w:eastAsiaTheme="minorEastAsia"/>
          <w:lang w:eastAsia="zh-CN"/>
        </w:rPr>
        <w:t>2.3.2</w:t>
      </w:r>
      <w:r w:rsidRPr="004446F2">
        <w:rPr>
          <w:rFonts w:eastAsiaTheme="minorEastAsia"/>
          <w:lang w:eastAsia="zh-CN"/>
        </w:rPr>
        <w:tab/>
        <w:t xml:space="preserve">Comparison of </w:t>
      </w:r>
      <w:r w:rsidR="00911BF6" w:rsidRPr="004446F2">
        <w:rPr>
          <w:lang w:eastAsia="zh-CN"/>
        </w:rPr>
        <w:t xml:space="preserve">Hierarchical </w:t>
      </w:r>
      <w:r w:rsidRPr="004446F2">
        <w:rPr>
          <w:rFonts w:eastAsiaTheme="minorEastAsia"/>
          <w:lang w:eastAsia="zh-CN"/>
        </w:rPr>
        <w:t>and distributed solution for energy evaluation</w:t>
      </w:r>
    </w:p>
    <w:p w14:paraId="0C50E4CD" w14:textId="5D32DDED" w:rsidR="00DA2EAA" w:rsidRPr="004446F2" w:rsidRDefault="00311FB2" w:rsidP="00DA2EAA">
      <w:pPr>
        <w:rPr>
          <w:rFonts w:eastAsiaTheme="minorEastAsia"/>
          <w:lang w:eastAsia="zh-CN"/>
        </w:rPr>
      </w:pPr>
      <w:r w:rsidRPr="004446F2">
        <w:rPr>
          <w:rFonts w:eastAsiaTheme="minorEastAsia"/>
          <w:lang w:eastAsia="zh-CN"/>
        </w:rPr>
        <w:t>In this clause, we analy</w:t>
      </w:r>
      <w:r w:rsidR="00E22CFE" w:rsidRPr="004446F2">
        <w:rPr>
          <w:rFonts w:eastAsiaTheme="minorEastAsia"/>
          <w:lang w:eastAsia="zh-CN"/>
        </w:rPr>
        <w:t>se</w:t>
      </w:r>
      <w:r w:rsidRPr="004446F2">
        <w:rPr>
          <w:rFonts w:eastAsiaTheme="minorEastAsia"/>
          <w:lang w:eastAsia="zh-CN"/>
        </w:rPr>
        <w:t xml:space="preserve"> the</w:t>
      </w:r>
      <w:r w:rsidR="00E22CFE" w:rsidRPr="004446F2">
        <w:rPr>
          <w:rFonts w:eastAsiaTheme="minorEastAsia"/>
          <w:lang w:eastAsia="zh-CN"/>
        </w:rPr>
        <w:t xml:space="preserve"> new</w:t>
      </w:r>
      <w:r w:rsidRPr="004446F2">
        <w:rPr>
          <w:rFonts w:eastAsiaTheme="minorEastAsia"/>
          <w:lang w:eastAsia="zh-CN"/>
        </w:rPr>
        <w:t xml:space="preserve"> </w:t>
      </w:r>
      <w:r w:rsidR="00E22CFE" w:rsidRPr="004446F2">
        <w:rPr>
          <w:rFonts w:eastAsiaTheme="minorEastAsia"/>
          <w:lang w:eastAsia="zh-CN"/>
        </w:rPr>
        <w:t>functionalities introduced by SA2 study, and also taken into account the future proofness.</w:t>
      </w:r>
      <w:r w:rsidR="00755F0B" w:rsidRPr="004446F2">
        <w:rPr>
          <w:rFonts w:eastAsiaTheme="minorEastAsia"/>
          <w:lang w:eastAsia="zh-CN"/>
        </w:rPr>
        <w:t xml:space="preserve"> Table 2.</w:t>
      </w:r>
      <w:r w:rsidR="002B3413" w:rsidRPr="004446F2">
        <w:rPr>
          <w:rFonts w:eastAsiaTheme="minorEastAsia"/>
          <w:lang w:eastAsia="zh-CN"/>
        </w:rPr>
        <w:t>3</w:t>
      </w:r>
      <w:r w:rsidR="00EB46D3" w:rsidRPr="004446F2">
        <w:rPr>
          <w:rFonts w:eastAsiaTheme="minorEastAsia"/>
          <w:lang w:eastAsia="zh-CN"/>
        </w:rPr>
        <w:t>.2</w:t>
      </w:r>
      <w:r w:rsidR="00755F0B" w:rsidRPr="004446F2">
        <w:rPr>
          <w:rFonts w:eastAsiaTheme="minorEastAsia"/>
          <w:lang w:eastAsia="zh-CN"/>
        </w:rPr>
        <w:t xml:space="preserve">-1 </w:t>
      </w:r>
      <w:r w:rsidR="00690A1A" w:rsidRPr="004446F2">
        <w:rPr>
          <w:rFonts w:eastAsiaTheme="minorEastAsia"/>
          <w:lang w:eastAsia="zh-CN"/>
        </w:rPr>
        <w:t xml:space="preserve">demonstrates the suggested implementation and </w:t>
      </w:r>
      <w:r w:rsidR="006A1BD7" w:rsidRPr="004446F2">
        <w:rPr>
          <w:rFonts w:eastAsiaTheme="minorEastAsia"/>
          <w:lang w:eastAsia="zh-CN"/>
        </w:rPr>
        <w:t xml:space="preserve">the </w:t>
      </w:r>
      <w:r w:rsidR="00690A1A" w:rsidRPr="004446F2">
        <w:rPr>
          <w:rFonts w:eastAsiaTheme="minorEastAsia"/>
          <w:lang w:eastAsia="zh-CN"/>
        </w:rPr>
        <w:t xml:space="preserve">associating rationales. </w:t>
      </w:r>
      <w:r w:rsidR="00050891" w:rsidRPr="004446F2">
        <w:rPr>
          <w:rFonts w:eastAsiaTheme="minorEastAsia"/>
          <w:lang w:eastAsia="zh-CN"/>
        </w:rPr>
        <w:t xml:space="preserve">Note that this table only touches the EnC aspect of energy related information, while on the renewable energy it should be similar. </w:t>
      </w:r>
    </w:p>
    <w:p w14:paraId="46167D74" w14:textId="77777777" w:rsidR="000F50BE" w:rsidRPr="004446F2" w:rsidRDefault="000F50BE" w:rsidP="000F50BE">
      <w:pPr>
        <w:rPr>
          <w:rFonts w:eastAsiaTheme="minorEastAsia"/>
          <w:lang w:eastAsia="zh-CN"/>
        </w:rPr>
      </w:pPr>
      <w:r w:rsidRPr="004446F2">
        <w:rPr>
          <w:rFonts w:eastAsiaTheme="minorEastAsia"/>
          <w:lang w:eastAsia="zh-CN"/>
        </w:rPr>
        <w:t>According to the key issues, the new functionalities are assumed to support the followings:</w:t>
      </w:r>
    </w:p>
    <w:p w14:paraId="67D7B6E3" w14:textId="77777777" w:rsidR="000F50BE" w:rsidRPr="004446F2" w:rsidRDefault="000F50BE" w:rsidP="000F50BE">
      <w:pPr>
        <w:pStyle w:val="B1"/>
        <w:rPr>
          <w:rFonts w:eastAsiaTheme="minorEastAsia"/>
          <w:lang w:eastAsia="zh-CN"/>
        </w:rPr>
      </w:pPr>
      <w:r w:rsidRPr="004446F2">
        <w:rPr>
          <w:rFonts w:eastAsiaTheme="minorEastAsia"/>
          <w:lang w:eastAsia="zh-CN"/>
        </w:rPr>
        <w:t>1.</w:t>
      </w:r>
      <w:r w:rsidRPr="004446F2">
        <w:rPr>
          <w:rFonts w:eastAsiaTheme="minorEastAsia"/>
          <w:lang w:eastAsia="zh-CN"/>
        </w:rPr>
        <w:tab/>
        <w:t>Collect the energy related information for a specific UE, PDU Session or QoS Flow;</w:t>
      </w:r>
    </w:p>
    <w:p w14:paraId="599003F2" w14:textId="77777777" w:rsidR="000F50BE" w:rsidRPr="004446F2" w:rsidRDefault="000F50BE" w:rsidP="000F50BE">
      <w:pPr>
        <w:pStyle w:val="B1"/>
        <w:rPr>
          <w:rFonts w:eastAsiaTheme="minorEastAsia"/>
          <w:lang w:eastAsia="zh-CN"/>
        </w:rPr>
      </w:pPr>
      <w:r w:rsidRPr="004446F2">
        <w:rPr>
          <w:rFonts w:eastAsiaTheme="minorEastAsia"/>
          <w:lang w:eastAsia="zh-CN"/>
        </w:rPr>
        <w:tab/>
        <w:t>1.1:</w:t>
      </w:r>
      <w:r w:rsidRPr="004446F2">
        <w:rPr>
          <w:rFonts w:eastAsiaTheme="minorEastAsia"/>
          <w:lang w:eastAsia="zh-CN"/>
        </w:rPr>
        <w:tab/>
        <w:t>Obtain the of EnC and Data volume for the NFs (including 5GC NF and RAN nodes);</w:t>
      </w:r>
    </w:p>
    <w:p w14:paraId="04F440D2" w14:textId="77777777" w:rsidR="000F50BE" w:rsidRPr="004446F2" w:rsidRDefault="000F50BE" w:rsidP="000F50BE">
      <w:pPr>
        <w:pStyle w:val="B1"/>
        <w:rPr>
          <w:rFonts w:eastAsiaTheme="minorEastAsia"/>
          <w:lang w:eastAsia="zh-CN"/>
        </w:rPr>
      </w:pPr>
      <w:r w:rsidRPr="004446F2">
        <w:rPr>
          <w:rFonts w:eastAsiaTheme="minorEastAsia"/>
          <w:lang w:eastAsia="zh-CN"/>
        </w:rPr>
        <w:tab/>
        <w:t>1.2:</w:t>
      </w:r>
      <w:r w:rsidRPr="004446F2">
        <w:rPr>
          <w:rFonts w:eastAsiaTheme="minorEastAsia"/>
          <w:lang w:eastAsia="zh-CN"/>
        </w:rPr>
        <w:tab/>
        <w:t>Calculate the EnC across PDU Sessions, QoS Flows or services;</w:t>
      </w:r>
    </w:p>
    <w:p w14:paraId="29676CF7" w14:textId="77777777" w:rsidR="000F50BE" w:rsidRPr="004446F2" w:rsidRDefault="000F50BE" w:rsidP="000F50BE">
      <w:pPr>
        <w:pStyle w:val="B1"/>
        <w:rPr>
          <w:rFonts w:eastAsiaTheme="minorEastAsia"/>
          <w:lang w:val="en-US" w:eastAsia="zh-CN"/>
        </w:rPr>
      </w:pPr>
      <w:r w:rsidRPr="004446F2">
        <w:rPr>
          <w:rFonts w:eastAsiaTheme="minorEastAsia"/>
          <w:lang w:eastAsia="zh-CN"/>
        </w:rPr>
        <w:tab/>
        <w:t>1.3:</w:t>
      </w:r>
      <w:r w:rsidRPr="004446F2">
        <w:rPr>
          <w:rFonts w:eastAsiaTheme="minorEastAsia"/>
          <w:lang w:eastAsia="zh-CN"/>
        </w:rPr>
        <w:tab/>
      </w:r>
      <w:r w:rsidRPr="004446F2">
        <w:rPr>
          <w:bCs/>
          <w:lang w:val="en-US" w:eastAsia="zh-CN"/>
        </w:rPr>
        <w:t xml:space="preserve">Traffic volume measurement </w:t>
      </w:r>
      <w:r w:rsidRPr="004446F2">
        <w:rPr>
          <w:lang w:val="en-US" w:eastAsia="zh-CN"/>
        </w:rPr>
        <w:t>for PDU Session, QoS Flow or service</w:t>
      </w:r>
    </w:p>
    <w:p w14:paraId="7FCC0DCD" w14:textId="77777777" w:rsidR="000F50BE" w:rsidRPr="004446F2" w:rsidRDefault="000F50BE" w:rsidP="000F50BE">
      <w:pPr>
        <w:pStyle w:val="B1"/>
        <w:rPr>
          <w:rFonts w:eastAsiaTheme="minorEastAsia"/>
          <w:lang w:eastAsia="zh-CN"/>
        </w:rPr>
      </w:pPr>
      <w:r w:rsidRPr="004446F2">
        <w:rPr>
          <w:rFonts w:eastAsiaTheme="minorEastAsia"/>
          <w:lang w:eastAsia="zh-CN"/>
        </w:rPr>
        <w:t>2.</w:t>
      </w:r>
      <w:r w:rsidRPr="004446F2">
        <w:rPr>
          <w:rFonts w:eastAsiaTheme="minorEastAsia"/>
          <w:lang w:eastAsia="zh-CN"/>
        </w:rPr>
        <w:tab/>
        <w:t>Decision making for EnC collection and energy saving actions, potentially based on energy related information;</w:t>
      </w:r>
    </w:p>
    <w:p w14:paraId="523A7C04" w14:textId="77777777" w:rsidR="000F50BE" w:rsidRPr="004446F2" w:rsidRDefault="000F50BE" w:rsidP="000F50BE">
      <w:pPr>
        <w:pStyle w:val="B1"/>
        <w:rPr>
          <w:rFonts w:eastAsiaTheme="minorEastAsia"/>
          <w:lang w:eastAsia="zh-CN"/>
        </w:rPr>
      </w:pPr>
      <w:r w:rsidRPr="004446F2">
        <w:rPr>
          <w:rFonts w:eastAsiaTheme="minorEastAsia"/>
          <w:lang w:eastAsia="zh-CN"/>
        </w:rPr>
        <w:t>3.</w:t>
      </w:r>
      <w:r w:rsidRPr="004446F2">
        <w:rPr>
          <w:rFonts w:eastAsiaTheme="minorEastAsia"/>
          <w:lang w:eastAsia="zh-CN"/>
        </w:rPr>
        <w:tab/>
        <w:t>Storage of specific EnC info, e.g., EnC, Data Volume of the NFs;</w:t>
      </w:r>
    </w:p>
    <w:p w14:paraId="28B479C0" w14:textId="77777777" w:rsidR="000F50BE" w:rsidRPr="004446F2" w:rsidRDefault="000F50BE" w:rsidP="000F50BE">
      <w:pPr>
        <w:pStyle w:val="B1"/>
        <w:rPr>
          <w:rFonts w:eastAsiaTheme="minorEastAsia"/>
          <w:lang w:val="en-US" w:eastAsia="zh-CN"/>
        </w:rPr>
      </w:pPr>
      <w:r w:rsidRPr="004446F2">
        <w:rPr>
          <w:rFonts w:eastAsiaTheme="minorEastAsia" w:hint="eastAsia"/>
          <w:lang w:eastAsia="zh-CN"/>
        </w:rPr>
        <w:t>4</w:t>
      </w:r>
      <w:r w:rsidRPr="004446F2">
        <w:rPr>
          <w:rFonts w:eastAsiaTheme="minorEastAsia"/>
          <w:lang w:eastAsia="zh-CN"/>
        </w:rPr>
        <w:t>.</w:t>
      </w:r>
      <w:r w:rsidRPr="004446F2">
        <w:rPr>
          <w:rFonts w:eastAsiaTheme="minorEastAsia"/>
          <w:lang w:eastAsia="zh-CN"/>
        </w:rPr>
        <w:tab/>
      </w:r>
      <w:r w:rsidRPr="004446F2">
        <w:rPr>
          <w:rFonts w:eastAsiaTheme="minorEastAsia" w:hint="eastAsia"/>
          <w:lang w:eastAsia="zh-CN"/>
        </w:rPr>
        <w:t>Support</w:t>
      </w:r>
      <w:r w:rsidRPr="004446F2">
        <w:rPr>
          <w:rFonts w:eastAsiaTheme="minorEastAsia"/>
          <w:lang w:eastAsia="zh-CN"/>
        </w:rPr>
        <w:t xml:space="preserve"> the </w:t>
      </w:r>
      <w:r w:rsidRPr="004446F2">
        <w:rPr>
          <w:lang w:val="de-DE" w:eastAsia="zh-CN"/>
        </w:rPr>
        <w:t xml:space="preserve">subscription based EnC for a UE </w:t>
      </w:r>
      <w:r w:rsidRPr="004446F2">
        <w:t xml:space="preserve">to assist the network to perform energy saving strategies </w:t>
      </w:r>
      <w:r w:rsidRPr="004446F2">
        <w:rPr>
          <w:rFonts w:eastAsiaTheme="minorEastAsia"/>
          <w:lang w:val="de-DE" w:eastAsia="zh-CN"/>
        </w:rPr>
        <w:t>e.g., energy credit control and instantaneous EnC control;</w:t>
      </w:r>
    </w:p>
    <w:p w14:paraId="2EAF7B7D" w14:textId="77777777" w:rsidR="000F50BE" w:rsidRPr="004446F2" w:rsidRDefault="000F50BE" w:rsidP="000F50BE">
      <w:pPr>
        <w:rPr>
          <w:rFonts w:eastAsiaTheme="minorEastAsia"/>
          <w:lang w:eastAsia="zh-CN"/>
        </w:rPr>
      </w:pPr>
      <w:r w:rsidRPr="004446F2">
        <w:rPr>
          <w:rFonts w:eastAsiaTheme="minorEastAsia"/>
          <w:lang w:eastAsia="zh-CN"/>
        </w:rPr>
        <w:t>Note that there is also the on-going discussion for energy in SA1 (i.e., FS_EnergyServ_Ph2), therefore the followings are also to be considered as the potential future extensions, as per the SID description in SP-240494.</w:t>
      </w:r>
    </w:p>
    <w:p w14:paraId="1D2141DB" w14:textId="77777777" w:rsidR="000F50BE" w:rsidRPr="004446F2" w:rsidRDefault="000F50BE" w:rsidP="000F50BE">
      <w:pPr>
        <w:pStyle w:val="B1"/>
        <w:rPr>
          <w:rFonts w:eastAsiaTheme="minorEastAsia"/>
          <w:lang w:eastAsia="zh-CN"/>
        </w:rPr>
      </w:pPr>
      <w:r w:rsidRPr="004446F2">
        <w:rPr>
          <w:rFonts w:eastAsiaTheme="minorEastAsia" w:hint="eastAsia"/>
          <w:lang w:eastAsia="zh-CN"/>
        </w:rPr>
        <w:t>5</w:t>
      </w:r>
      <w:r w:rsidRPr="004446F2">
        <w:rPr>
          <w:rFonts w:eastAsiaTheme="minorEastAsia"/>
          <w:lang w:eastAsia="zh-CN"/>
        </w:rPr>
        <w:t>.</w:t>
      </w:r>
      <w:r w:rsidRPr="004446F2">
        <w:rPr>
          <w:rFonts w:eastAsiaTheme="minorEastAsia"/>
          <w:lang w:eastAsia="zh-CN"/>
        </w:rPr>
        <w:tab/>
        <w:t>Charging aspects;</w:t>
      </w:r>
    </w:p>
    <w:p w14:paraId="0378A31F" w14:textId="54A44216" w:rsidR="000F50BE" w:rsidRPr="004446F2" w:rsidRDefault="000F50BE" w:rsidP="000F50BE">
      <w:pPr>
        <w:pStyle w:val="B1"/>
        <w:rPr>
          <w:rFonts w:eastAsiaTheme="minorEastAsia"/>
          <w:lang w:val="en-US" w:eastAsia="zh-CN"/>
        </w:rPr>
      </w:pPr>
      <w:r w:rsidRPr="004446F2">
        <w:rPr>
          <w:rFonts w:eastAsiaTheme="minorEastAsia" w:hint="eastAsia"/>
          <w:lang w:eastAsia="zh-CN"/>
        </w:rPr>
        <w:t>6</w:t>
      </w:r>
      <w:r w:rsidRPr="004446F2">
        <w:rPr>
          <w:rFonts w:eastAsiaTheme="minorEastAsia"/>
          <w:lang w:eastAsia="zh-CN"/>
        </w:rPr>
        <w:t>.</w:t>
      </w:r>
      <w:r w:rsidRPr="004446F2">
        <w:rPr>
          <w:rFonts w:eastAsiaTheme="minorEastAsia"/>
          <w:lang w:eastAsia="zh-CN"/>
        </w:rPr>
        <w:tab/>
      </w:r>
      <w:r w:rsidRPr="004446F2">
        <w:rPr>
          <w:rFonts w:eastAsia="Times New Roman" w:hint="eastAsia"/>
          <w:lang w:val="en-US" w:eastAsia="zh-CN"/>
        </w:rPr>
        <w:t>Potential dynamic adjustments of the delivered communication service</w:t>
      </w:r>
      <w:r w:rsidRPr="004446F2">
        <w:rPr>
          <w:rFonts w:eastAsia="Times New Roman"/>
          <w:lang w:val="en-US" w:eastAsia="zh-CN"/>
        </w:rPr>
        <w:t>;</w:t>
      </w:r>
    </w:p>
    <w:p w14:paraId="01242B4A" w14:textId="30901077" w:rsidR="00423B63" w:rsidRPr="004446F2" w:rsidRDefault="00423B63" w:rsidP="00423B63">
      <w:pPr>
        <w:pStyle w:val="TH"/>
        <w:rPr>
          <w:color w:val="auto"/>
          <w:lang w:eastAsia="en-GB"/>
        </w:rPr>
      </w:pPr>
      <w:bookmarkStart w:id="5" w:name="_CRTable5_2_3_11"/>
      <w:r w:rsidRPr="004446F2">
        <w:lastRenderedPageBreak/>
        <w:t xml:space="preserve">Table </w:t>
      </w:r>
      <w:bookmarkEnd w:id="5"/>
      <w:r w:rsidRPr="004446F2">
        <w:t>2.</w:t>
      </w:r>
      <w:r w:rsidR="002B3413" w:rsidRPr="004446F2">
        <w:t>3</w:t>
      </w:r>
      <w:r w:rsidR="00EB46D3" w:rsidRPr="004446F2">
        <w:t>.2</w:t>
      </w:r>
      <w:r w:rsidRPr="004446F2">
        <w:t xml:space="preserve">-1: </w:t>
      </w:r>
      <w:r w:rsidR="00DD5AF5" w:rsidRPr="004446F2">
        <w:t xml:space="preserve">Support of the </w:t>
      </w:r>
      <w:r w:rsidR="00050891" w:rsidRPr="004446F2">
        <w:t xml:space="preserve">new </w:t>
      </w:r>
      <w:r w:rsidR="00DD5AF5" w:rsidRPr="004446F2">
        <w:t>functionalities</w:t>
      </w:r>
      <w:r w:rsidR="00050891" w:rsidRPr="004446F2">
        <w:t xml:space="preserve"> in 5GC.</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7"/>
        <w:gridCol w:w="3286"/>
        <w:gridCol w:w="3715"/>
      </w:tblGrid>
      <w:tr w:rsidR="00423B63" w:rsidRPr="004446F2" w14:paraId="1129F1DC" w14:textId="77777777" w:rsidTr="001B1331">
        <w:trPr>
          <w:trHeight w:val="219"/>
        </w:trPr>
        <w:tc>
          <w:tcPr>
            <w:tcW w:w="2567" w:type="dxa"/>
            <w:tcBorders>
              <w:top w:val="single" w:sz="4" w:space="0" w:color="auto"/>
              <w:left w:val="single" w:sz="4" w:space="0" w:color="auto"/>
              <w:bottom w:val="single" w:sz="4" w:space="0" w:color="auto"/>
              <w:right w:val="single" w:sz="4" w:space="0" w:color="auto"/>
            </w:tcBorders>
            <w:hideMark/>
          </w:tcPr>
          <w:p w14:paraId="1476C565" w14:textId="77777777" w:rsidR="00423B63" w:rsidRPr="004446F2" w:rsidRDefault="00423B63" w:rsidP="00A766CF">
            <w:pPr>
              <w:pStyle w:val="TAH"/>
              <w:rPr>
                <w:rFonts w:cs="Arial"/>
                <w:color w:val="auto"/>
              </w:rPr>
            </w:pPr>
            <w:r w:rsidRPr="004446F2">
              <w:rPr>
                <w:rFonts w:cs="Arial"/>
              </w:rPr>
              <w:t>Scenario</w:t>
            </w:r>
          </w:p>
        </w:tc>
        <w:tc>
          <w:tcPr>
            <w:tcW w:w="3286" w:type="dxa"/>
            <w:tcBorders>
              <w:top w:val="single" w:sz="4" w:space="0" w:color="auto"/>
              <w:left w:val="single" w:sz="4" w:space="0" w:color="auto"/>
              <w:bottom w:val="single" w:sz="4" w:space="0" w:color="auto"/>
              <w:right w:val="single" w:sz="4" w:space="0" w:color="auto"/>
            </w:tcBorders>
            <w:hideMark/>
          </w:tcPr>
          <w:p w14:paraId="2B7F6BD0" w14:textId="1C02DFE0" w:rsidR="00423B63" w:rsidRPr="004446F2" w:rsidRDefault="00C60BC5" w:rsidP="00A766CF">
            <w:pPr>
              <w:pStyle w:val="TAH"/>
              <w:rPr>
                <w:rFonts w:cs="Arial"/>
              </w:rPr>
            </w:pPr>
            <w:r w:rsidRPr="004446F2">
              <w:rPr>
                <w:rFonts w:cs="Arial"/>
              </w:rPr>
              <w:t>Suggested implementation</w:t>
            </w:r>
          </w:p>
        </w:tc>
        <w:tc>
          <w:tcPr>
            <w:tcW w:w="3715" w:type="dxa"/>
            <w:tcBorders>
              <w:top w:val="single" w:sz="4" w:space="0" w:color="auto"/>
              <w:left w:val="single" w:sz="4" w:space="0" w:color="auto"/>
              <w:bottom w:val="single" w:sz="4" w:space="0" w:color="auto"/>
              <w:right w:val="single" w:sz="4" w:space="0" w:color="auto"/>
            </w:tcBorders>
            <w:hideMark/>
          </w:tcPr>
          <w:p w14:paraId="5257E646" w14:textId="2805ED22" w:rsidR="00423B63" w:rsidRPr="004446F2" w:rsidRDefault="00887D54" w:rsidP="00A766CF">
            <w:pPr>
              <w:pStyle w:val="TAH"/>
              <w:rPr>
                <w:rFonts w:cs="Arial"/>
              </w:rPr>
            </w:pPr>
            <w:r w:rsidRPr="004446F2">
              <w:rPr>
                <w:rFonts w:eastAsia="SimSun"/>
              </w:rPr>
              <w:t>Rationale</w:t>
            </w:r>
          </w:p>
        </w:tc>
      </w:tr>
      <w:tr w:rsidR="00423B63" w:rsidRPr="004446F2" w14:paraId="21E9C226" w14:textId="77777777" w:rsidTr="001B1331">
        <w:trPr>
          <w:trHeight w:val="1032"/>
        </w:trPr>
        <w:tc>
          <w:tcPr>
            <w:tcW w:w="2567" w:type="dxa"/>
            <w:tcBorders>
              <w:top w:val="single" w:sz="4" w:space="0" w:color="auto"/>
              <w:left w:val="single" w:sz="4" w:space="0" w:color="auto"/>
              <w:bottom w:val="single" w:sz="4" w:space="0" w:color="auto"/>
              <w:right w:val="single" w:sz="4" w:space="0" w:color="auto"/>
            </w:tcBorders>
          </w:tcPr>
          <w:p w14:paraId="11304404" w14:textId="6272941D" w:rsidR="00423B63" w:rsidRPr="004446F2" w:rsidRDefault="00871C7B" w:rsidP="00A766CF">
            <w:pPr>
              <w:pStyle w:val="TAL"/>
              <w:rPr>
                <w:rFonts w:eastAsiaTheme="minorEastAsia" w:cs="Arial"/>
                <w:lang w:eastAsia="zh-CN"/>
              </w:rPr>
            </w:pPr>
            <w:r w:rsidRPr="004446F2">
              <w:rPr>
                <w:rFonts w:eastAsiaTheme="minorEastAsia"/>
                <w:lang w:eastAsia="zh-CN"/>
              </w:rPr>
              <w:t>Obtain the of EnC and Data volume for the NFs (including 5GC NF and RAN nodes)</w:t>
            </w:r>
          </w:p>
        </w:tc>
        <w:tc>
          <w:tcPr>
            <w:tcW w:w="3286" w:type="dxa"/>
            <w:tcBorders>
              <w:top w:val="single" w:sz="4" w:space="0" w:color="auto"/>
              <w:left w:val="single" w:sz="4" w:space="0" w:color="auto"/>
              <w:bottom w:val="single" w:sz="4" w:space="0" w:color="auto"/>
              <w:right w:val="single" w:sz="4" w:space="0" w:color="auto"/>
            </w:tcBorders>
            <w:vAlign w:val="center"/>
          </w:tcPr>
          <w:p w14:paraId="45104003" w14:textId="035E3393" w:rsidR="00423B63" w:rsidRPr="004446F2" w:rsidRDefault="00887D54" w:rsidP="00A766CF">
            <w:pPr>
              <w:pStyle w:val="TAL"/>
              <w:spacing w:afterLines="50" w:after="120"/>
              <w:rPr>
                <w:rFonts w:eastAsiaTheme="minorEastAsia" w:cs="Arial"/>
                <w:lang w:eastAsia="zh-CN"/>
              </w:rPr>
            </w:pPr>
            <w:r w:rsidRPr="004446F2">
              <w:rPr>
                <w:rFonts w:eastAsiaTheme="minorEastAsia" w:cs="Arial"/>
                <w:lang w:eastAsia="zh-CN"/>
              </w:rPr>
              <w:t xml:space="preserve">Suggest to use </w:t>
            </w:r>
            <w:r w:rsidR="00BE28E8" w:rsidRPr="004446F2">
              <w:rPr>
                <w:rFonts w:eastAsiaTheme="minorEastAsia" w:cs="Arial"/>
                <w:lang w:eastAsia="zh-CN"/>
              </w:rPr>
              <w:t xml:space="preserve">new 5GC NF, i.e., </w:t>
            </w:r>
            <w:r w:rsidRPr="004446F2">
              <w:rPr>
                <w:rFonts w:eastAsiaTheme="minorEastAsia" w:cs="Arial"/>
                <w:lang w:eastAsia="zh-CN"/>
              </w:rPr>
              <w:t>EECF</w:t>
            </w:r>
            <w:r w:rsidR="00BE28E8" w:rsidRPr="004446F2">
              <w:rPr>
                <w:rFonts w:eastAsiaTheme="minorEastAsia" w:cs="Arial"/>
                <w:lang w:eastAsia="zh-CN"/>
              </w:rPr>
              <w:t xml:space="preserve"> to interact and obtain the EnC and Data Volume. </w:t>
            </w:r>
          </w:p>
        </w:tc>
        <w:tc>
          <w:tcPr>
            <w:tcW w:w="3715" w:type="dxa"/>
            <w:tcBorders>
              <w:top w:val="single" w:sz="4" w:space="0" w:color="auto"/>
              <w:left w:val="single" w:sz="4" w:space="0" w:color="auto"/>
              <w:bottom w:val="single" w:sz="4" w:space="0" w:color="auto"/>
              <w:right w:val="single" w:sz="4" w:space="0" w:color="auto"/>
            </w:tcBorders>
            <w:vAlign w:val="center"/>
          </w:tcPr>
          <w:p w14:paraId="41A995EF" w14:textId="25A67941" w:rsidR="00050891" w:rsidRPr="004446F2" w:rsidRDefault="00BE28E8" w:rsidP="00050891">
            <w:pPr>
              <w:pStyle w:val="TAL"/>
              <w:spacing w:afterLines="50" w:after="120"/>
              <w:rPr>
                <w:rFonts w:eastAsiaTheme="minorEastAsia" w:cs="Arial"/>
                <w:lang w:eastAsia="zh-CN"/>
              </w:rPr>
            </w:pPr>
            <w:r w:rsidRPr="004446F2">
              <w:rPr>
                <w:rFonts w:eastAsiaTheme="minorEastAsia" w:cs="Arial"/>
                <w:lang w:eastAsia="zh-CN"/>
              </w:rPr>
              <w:t>Utilizing the centralized NF to obtain this information is better by considering the signalling efficiency (e.g., the information is re-usable for different requests)</w:t>
            </w:r>
            <w:r w:rsidR="00690A1A" w:rsidRPr="004446F2">
              <w:rPr>
                <w:rFonts w:eastAsiaTheme="minorEastAsia" w:cs="Arial"/>
                <w:lang w:eastAsia="zh-CN"/>
              </w:rPr>
              <w:t>.</w:t>
            </w:r>
            <w:r w:rsidR="00050891" w:rsidRPr="004446F2">
              <w:rPr>
                <w:rFonts w:eastAsiaTheme="minorEastAsia" w:cs="Arial"/>
                <w:lang w:eastAsia="zh-CN"/>
              </w:rPr>
              <w:t xml:space="preserve"> </w:t>
            </w:r>
          </w:p>
        </w:tc>
      </w:tr>
      <w:tr w:rsidR="00423B63" w:rsidRPr="004446F2" w14:paraId="69F129A0" w14:textId="77777777" w:rsidTr="001B1331">
        <w:trPr>
          <w:trHeight w:val="1720"/>
        </w:trPr>
        <w:tc>
          <w:tcPr>
            <w:tcW w:w="2567" w:type="dxa"/>
            <w:tcBorders>
              <w:top w:val="single" w:sz="4" w:space="0" w:color="auto"/>
              <w:left w:val="single" w:sz="4" w:space="0" w:color="auto"/>
              <w:bottom w:val="single" w:sz="4" w:space="0" w:color="auto"/>
              <w:right w:val="single" w:sz="4" w:space="0" w:color="auto"/>
            </w:tcBorders>
          </w:tcPr>
          <w:p w14:paraId="1FC9FADB" w14:textId="75552FB1" w:rsidR="00423B63" w:rsidRPr="004446F2" w:rsidRDefault="00871C7B" w:rsidP="00A766CF">
            <w:pPr>
              <w:pStyle w:val="TAL"/>
              <w:rPr>
                <w:rFonts w:eastAsiaTheme="minorEastAsia" w:cs="Arial"/>
                <w:lang w:eastAsia="zh-CN"/>
              </w:rPr>
            </w:pPr>
            <w:r w:rsidRPr="004446F2">
              <w:rPr>
                <w:rFonts w:eastAsiaTheme="minorEastAsia"/>
                <w:lang w:eastAsia="zh-CN"/>
              </w:rPr>
              <w:t>Calculate the EnC across PDU Sessions, QoS Flows or services</w:t>
            </w:r>
          </w:p>
        </w:tc>
        <w:tc>
          <w:tcPr>
            <w:tcW w:w="3286" w:type="dxa"/>
            <w:tcBorders>
              <w:top w:val="single" w:sz="4" w:space="0" w:color="auto"/>
              <w:left w:val="single" w:sz="4" w:space="0" w:color="auto"/>
              <w:bottom w:val="single" w:sz="4" w:space="0" w:color="auto"/>
              <w:right w:val="single" w:sz="4" w:space="0" w:color="auto"/>
            </w:tcBorders>
            <w:vAlign w:val="center"/>
          </w:tcPr>
          <w:p w14:paraId="5933B109" w14:textId="77777777" w:rsidR="00050891" w:rsidRPr="004446F2" w:rsidRDefault="00050891" w:rsidP="00050891">
            <w:pPr>
              <w:pStyle w:val="TAL"/>
              <w:spacing w:afterLines="50" w:after="120"/>
              <w:rPr>
                <w:rFonts w:eastAsiaTheme="minorEastAsia" w:cs="Arial"/>
                <w:lang w:eastAsia="zh-CN"/>
              </w:rPr>
            </w:pPr>
            <w:r w:rsidRPr="004446F2">
              <w:rPr>
                <w:rFonts w:eastAsiaTheme="minorEastAsia" w:cs="Arial" w:hint="eastAsia"/>
                <w:lang w:eastAsia="zh-CN"/>
              </w:rPr>
              <w:t>S</w:t>
            </w:r>
            <w:r w:rsidRPr="004446F2">
              <w:rPr>
                <w:rFonts w:eastAsiaTheme="minorEastAsia" w:cs="Arial"/>
                <w:lang w:eastAsia="zh-CN"/>
              </w:rPr>
              <w:t>uggest to divide the responsibilit</w:t>
            </w:r>
            <w:r w:rsidRPr="004446F2">
              <w:rPr>
                <w:rFonts w:eastAsiaTheme="minorEastAsia" w:cs="Arial" w:hint="eastAsia"/>
                <w:lang w:eastAsia="zh-CN"/>
              </w:rPr>
              <w:t>ies</w:t>
            </w:r>
            <w:r w:rsidRPr="004446F2">
              <w:rPr>
                <w:rFonts w:eastAsiaTheme="minorEastAsia" w:cs="Arial"/>
                <w:lang w:eastAsia="zh-CN"/>
              </w:rPr>
              <w:t>:</w:t>
            </w:r>
            <w:r w:rsidRPr="004446F2">
              <w:rPr>
                <w:rFonts w:eastAsiaTheme="minorEastAsia" w:cs="Arial" w:hint="eastAsia"/>
                <w:lang w:eastAsia="zh-CN"/>
              </w:rPr>
              <w:t xml:space="preserve"> </w:t>
            </w:r>
          </w:p>
          <w:p w14:paraId="7D3B5B66" w14:textId="14937689" w:rsidR="00050891" w:rsidRPr="004446F2" w:rsidRDefault="00050891" w:rsidP="00050891">
            <w:pPr>
              <w:pStyle w:val="TAL"/>
              <w:spacing w:afterLines="50" w:after="120"/>
              <w:rPr>
                <w:rFonts w:eastAsiaTheme="minorEastAsia" w:cs="Arial"/>
                <w:lang w:eastAsia="zh-CN"/>
              </w:rPr>
            </w:pPr>
            <w:r w:rsidRPr="004446F2">
              <w:rPr>
                <w:rFonts w:eastAsiaTheme="minorEastAsia" w:cs="Arial"/>
                <w:lang w:eastAsia="zh-CN"/>
              </w:rPr>
              <w:t>1) EECF evaluates the UE granularity of EnC, by aggregating the EnC of PDU Session from SMF;</w:t>
            </w:r>
          </w:p>
          <w:p w14:paraId="22A96F3D" w14:textId="0DB16969" w:rsidR="00050891" w:rsidRPr="004446F2" w:rsidRDefault="00050891" w:rsidP="00050891">
            <w:pPr>
              <w:pStyle w:val="TAL"/>
              <w:spacing w:afterLines="50" w:after="120"/>
              <w:rPr>
                <w:rFonts w:eastAsiaTheme="minorEastAsia" w:cs="Arial"/>
                <w:lang w:eastAsia="zh-CN"/>
              </w:rPr>
            </w:pPr>
            <w:r w:rsidRPr="004446F2">
              <w:rPr>
                <w:rFonts w:eastAsiaTheme="minorEastAsia" w:cs="Arial" w:hint="eastAsia"/>
                <w:lang w:eastAsia="zh-CN"/>
              </w:rPr>
              <w:t>2</w:t>
            </w:r>
            <w:r w:rsidRPr="004446F2">
              <w:rPr>
                <w:rFonts w:eastAsiaTheme="minorEastAsia" w:cs="Arial"/>
                <w:lang w:eastAsia="zh-CN"/>
              </w:rPr>
              <w:t>) SMF evaluates the PDU Session or QoS Flow granularity</w:t>
            </w:r>
            <w:r w:rsidR="00EF708E" w:rsidRPr="004446F2">
              <w:rPr>
                <w:rFonts w:eastAsiaTheme="minorEastAsia" w:cs="Arial"/>
                <w:lang w:eastAsia="zh-CN"/>
              </w:rPr>
              <w:t xml:space="preserve"> of EnC</w:t>
            </w:r>
            <w:r w:rsidRPr="004446F2">
              <w:rPr>
                <w:rFonts w:eastAsiaTheme="minorEastAsia" w:cs="Arial"/>
                <w:lang w:eastAsia="zh-CN"/>
              </w:rPr>
              <w:t>.</w:t>
            </w:r>
          </w:p>
        </w:tc>
        <w:tc>
          <w:tcPr>
            <w:tcW w:w="3715" w:type="dxa"/>
            <w:tcBorders>
              <w:top w:val="single" w:sz="4" w:space="0" w:color="auto"/>
              <w:left w:val="single" w:sz="4" w:space="0" w:color="auto"/>
              <w:bottom w:val="single" w:sz="4" w:space="0" w:color="auto"/>
              <w:right w:val="single" w:sz="4" w:space="0" w:color="auto"/>
            </w:tcBorders>
            <w:vAlign w:val="center"/>
          </w:tcPr>
          <w:p w14:paraId="325109C9" w14:textId="595CDBB8" w:rsidR="00423B63" w:rsidRPr="004446F2" w:rsidRDefault="005B39C0" w:rsidP="00871C7B">
            <w:pPr>
              <w:pStyle w:val="TAL"/>
              <w:spacing w:afterLines="50" w:after="120"/>
              <w:rPr>
                <w:rFonts w:eastAsiaTheme="minorEastAsia" w:cs="Arial"/>
                <w:lang w:eastAsia="zh-CN"/>
              </w:rPr>
            </w:pPr>
            <w:r w:rsidRPr="004446F2">
              <w:rPr>
                <w:rFonts w:eastAsiaTheme="minorEastAsia" w:cs="Arial"/>
                <w:lang w:eastAsia="zh-CN"/>
              </w:rPr>
              <w:t>It’s better to distribute the calculation, since t</w:t>
            </w:r>
            <w:r w:rsidR="00BF46A2" w:rsidRPr="004446F2">
              <w:rPr>
                <w:rFonts w:eastAsiaTheme="minorEastAsia" w:cs="Arial"/>
                <w:lang w:eastAsia="zh-CN"/>
              </w:rPr>
              <w:t>he effort of measurement is not neglectable</w:t>
            </w:r>
            <w:r w:rsidR="00F933EA" w:rsidRPr="004446F2">
              <w:rPr>
                <w:rFonts w:eastAsiaTheme="minorEastAsia" w:cs="Arial"/>
                <w:lang w:eastAsia="zh-CN"/>
              </w:rPr>
              <w:t xml:space="preserve">, especially when </w:t>
            </w:r>
            <w:r w:rsidR="00807291" w:rsidRPr="004446F2">
              <w:rPr>
                <w:rFonts w:eastAsiaTheme="minorEastAsia" w:cs="Arial"/>
                <w:lang w:eastAsia="zh-CN"/>
              </w:rPr>
              <w:t xml:space="preserve">a UE may in average have 2-3 handovers during a measurement cycle. Having this calculated at EECF may have performance issue. </w:t>
            </w:r>
          </w:p>
        </w:tc>
      </w:tr>
      <w:tr w:rsidR="00423B63" w:rsidRPr="004446F2" w14:paraId="2A0E2907" w14:textId="77777777" w:rsidTr="001B1331">
        <w:trPr>
          <w:trHeight w:val="677"/>
        </w:trPr>
        <w:tc>
          <w:tcPr>
            <w:tcW w:w="2567" w:type="dxa"/>
            <w:tcBorders>
              <w:top w:val="single" w:sz="4" w:space="0" w:color="auto"/>
              <w:left w:val="single" w:sz="4" w:space="0" w:color="auto"/>
              <w:bottom w:val="single" w:sz="4" w:space="0" w:color="auto"/>
              <w:right w:val="single" w:sz="4" w:space="0" w:color="auto"/>
            </w:tcBorders>
          </w:tcPr>
          <w:p w14:paraId="63D6D583" w14:textId="57DBE807" w:rsidR="00423B63" w:rsidRPr="004446F2" w:rsidRDefault="00871C7B" w:rsidP="00A766CF">
            <w:pPr>
              <w:pStyle w:val="TAL"/>
              <w:rPr>
                <w:rFonts w:eastAsiaTheme="minorEastAsia" w:cs="Arial"/>
                <w:lang w:eastAsia="zh-CN"/>
              </w:rPr>
            </w:pPr>
            <w:r w:rsidRPr="004446F2">
              <w:rPr>
                <w:rFonts w:eastAsiaTheme="minorEastAsia" w:cs="Arial"/>
                <w:lang w:eastAsia="zh-CN"/>
              </w:rPr>
              <w:t>Traffic volume measurement for PDU Session, QoS Flow or service</w:t>
            </w:r>
          </w:p>
        </w:tc>
        <w:tc>
          <w:tcPr>
            <w:tcW w:w="3286" w:type="dxa"/>
            <w:tcBorders>
              <w:top w:val="single" w:sz="4" w:space="0" w:color="auto"/>
              <w:left w:val="single" w:sz="4" w:space="0" w:color="auto"/>
              <w:bottom w:val="single" w:sz="4" w:space="0" w:color="auto"/>
              <w:right w:val="single" w:sz="4" w:space="0" w:color="auto"/>
            </w:tcBorders>
            <w:vAlign w:val="center"/>
          </w:tcPr>
          <w:p w14:paraId="43C9DC21" w14:textId="1F37001F" w:rsidR="00423B63" w:rsidRPr="004446F2" w:rsidRDefault="001D12F9" w:rsidP="00A766CF">
            <w:pPr>
              <w:pStyle w:val="TAL"/>
              <w:spacing w:afterLines="50" w:after="120"/>
              <w:rPr>
                <w:rFonts w:eastAsiaTheme="minorEastAsia" w:cs="Arial"/>
                <w:lang w:eastAsia="zh-CN"/>
              </w:rPr>
            </w:pPr>
            <w:r w:rsidRPr="004446F2">
              <w:rPr>
                <w:rFonts w:eastAsiaTheme="minorEastAsia" w:cs="Arial"/>
                <w:lang w:eastAsia="zh-CN"/>
              </w:rPr>
              <w:t>Suggest to use SMF</w:t>
            </w:r>
            <w:r w:rsidR="00807291" w:rsidRPr="004446F2">
              <w:rPr>
                <w:rFonts w:eastAsiaTheme="minorEastAsia" w:cs="Arial"/>
                <w:lang w:eastAsia="zh-CN"/>
              </w:rPr>
              <w:t>.</w:t>
            </w:r>
          </w:p>
        </w:tc>
        <w:tc>
          <w:tcPr>
            <w:tcW w:w="3715" w:type="dxa"/>
            <w:tcBorders>
              <w:top w:val="single" w:sz="4" w:space="0" w:color="auto"/>
              <w:left w:val="single" w:sz="4" w:space="0" w:color="auto"/>
              <w:bottom w:val="single" w:sz="4" w:space="0" w:color="auto"/>
              <w:right w:val="single" w:sz="4" w:space="0" w:color="auto"/>
            </w:tcBorders>
            <w:vAlign w:val="center"/>
          </w:tcPr>
          <w:p w14:paraId="26CD38F0" w14:textId="65D1FE04" w:rsidR="00423B63" w:rsidRPr="004446F2" w:rsidRDefault="00807291" w:rsidP="00871C7B">
            <w:pPr>
              <w:pStyle w:val="TAL"/>
              <w:spacing w:afterLines="50" w:after="120"/>
              <w:rPr>
                <w:rFonts w:eastAsiaTheme="minorEastAsia" w:cs="Arial"/>
                <w:lang w:eastAsia="zh-CN"/>
              </w:rPr>
            </w:pPr>
            <w:r w:rsidRPr="004446F2">
              <w:rPr>
                <w:rFonts w:eastAsiaTheme="minorEastAsia" w:cs="Arial"/>
                <w:lang w:eastAsia="zh-CN"/>
              </w:rPr>
              <w:t>Already supported in existing N4 interface.</w:t>
            </w:r>
          </w:p>
        </w:tc>
      </w:tr>
      <w:tr w:rsidR="00871C7B" w:rsidRPr="004446F2" w14:paraId="5643CEE8" w14:textId="77777777" w:rsidTr="001B1331">
        <w:trPr>
          <w:trHeight w:val="1761"/>
        </w:trPr>
        <w:tc>
          <w:tcPr>
            <w:tcW w:w="2567" w:type="dxa"/>
            <w:tcBorders>
              <w:top w:val="single" w:sz="4" w:space="0" w:color="auto"/>
              <w:left w:val="single" w:sz="4" w:space="0" w:color="auto"/>
              <w:bottom w:val="single" w:sz="4" w:space="0" w:color="auto"/>
              <w:right w:val="single" w:sz="4" w:space="0" w:color="auto"/>
            </w:tcBorders>
          </w:tcPr>
          <w:p w14:paraId="66FCC1BE" w14:textId="77777777" w:rsidR="00664A07" w:rsidRPr="004446F2" w:rsidRDefault="00D75FCF" w:rsidP="00A766CF">
            <w:pPr>
              <w:pStyle w:val="TAL"/>
              <w:rPr>
                <w:rFonts w:eastAsiaTheme="minorEastAsia"/>
                <w:lang w:eastAsia="zh-CN"/>
              </w:rPr>
            </w:pPr>
            <w:r w:rsidRPr="004446F2">
              <w:rPr>
                <w:rFonts w:eastAsiaTheme="minorEastAsia"/>
                <w:lang w:eastAsia="zh-CN"/>
              </w:rPr>
              <w:t>Decision making for EnC collection and energy saving actions</w:t>
            </w:r>
            <w:r w:rsidR="00664A07" w:rsidRPr="004446F2">
              <w:rPr>
                <w:rFonts w:eastAsiaTheme="minorEastAsia"/>
                <w:lang w:eastAsia="zh-CN"/>
              </w:rPr>
              <w:t>, and</w:t>
            </w:r>
          </w:p>
          <w:p w14:paraId="6D52EFC3" w14:textId="09A18166" w:rsidR="00871C7B" w:rsidRPr="004446F2" w:rsidRDefault="00664A07" w:rsidP="00A766CF">
            <w:pPr>
              <w:pStyle w:val="TAL"/>
              <w:rPr>
                <w:rFonts w:eastAsiaTheme="minorEastAsia" w:cs="Arial"/>
                <w:lang w:eastAsia="zh-CN"/>
              </w:rPr>
            </w:pPr>
            <w:r w:rsidRPr="004446F2">
              <w:rPr>
                <w:rFonts w:eastAsiaTheme="minorEastAsia"/>
                <w:lang w:eastAsia="zh-CN"/>
              </w:rPr>
              <w:t>Support the subscription based EnC for a UE to assist the network to perform energy saving strategies</w:t>
            </w:r>
          </w:p>
        </w:tc>
        <w:tc>
          <w:tcPr>
            <w:tcW w:w="3286" w:type="dxa"/>
            <w:tcBorders>
              <w:top w:val="single" w:sz="4" w:space="0" w:color="auto"/>
              <w:left w:val="single" w:sz="4" w:space="0" w:color="auto"/>
              <w:bottom w:val="single" w:sz="4" w:space="0" w:color="auto"/>
              <w:right w:val="single" w:sz="4" w:space="0" w:color="auto"/>
            </w:tcBorders>
            <w:vAlign w:val="center"/>
          </w:tcPr>
          <w:p w14:paraId="4921181E" w14:textId="4B5F2E43" w:rsidR="00F55920" w:rsidRPr="004446F2" w:rsidRDefault="00F55920" w:rsidP="00A766CF">
            <w:pPr>
              <w:pStyle w:val="TAL"/>
              <w:spacing w:afterLines="50" w:after="120"/>
              <w:rPr>
                <w:rFonts w:eastAsiaTheme="minorEastAsia" w:cs="Arial"/>
                <w:lang w:eastAsia="zh-CN"/>
              </w:rPr>
            </w:pPr>
            <w:r w:rsidRPr="004446F2">
              <w:rPr>
                <w:rFonts w:eastAsiaTheme="minorEastAsia" w:cs="Arial"/>
                <w:lang w:eastAsia="zh-CN"/>
              </w:rPr>
              <w:t xml:space="preserve">On </w:t>
            </w:r>
            <w:r w:rsidR="003462A0" w:rsidRPr="004446F2">
              <w:rPr>
                <w:rFonts w:eastAsiaTheme="minorEastAsia" w:cs="Arial"/>
                <w:lang w:eastAsia="zh-CN"/>
              </w:rPr>
              <w:t>Energy saving actions</w:t>
            </w:r>
            <w:r w:rsidRPr="004446F2">
              <w:rPr>
                <w:rFonts w:eastAsiaTheme="minorEastAsia" w:cs="Arial"/>
                <w:lang w:eastAsia="zh-CN"/>
              </w:rPr>
              <w:t>:</w:t>
            </w:r>
          </w:p>
          <w:p w14:paraId="69D5F76F" w14:textId="50D05492" w:rsidR="00F55920" w:rsidRPr="004446F2" w:rsidRDefault="00F55920" w:rsidP="00A766CF">
            <w:pPr>
              <w:pStyle w:val="TAL"/>
              <w:spacing w:afterLines="50" w:after="120"/>
              <w:rPr>
                <w:rFonts w:eastAsiaTheme="minorEastAsia" w:cs="Arial"/>
                <w:lang w:eastAsia="zh-CN"/>
              </w:rPr>
            </w:pPr>
            <w:r w:rsidRPr="004446F2">
              <w:rPr>
                <w:rFonts w:eastAsiaTheme="minorEastAsia" w:cs="Arial"/>
                <w:lang w:eastAsia="zh-CN"/>
              </w:rPr>
              <w:t>1) EECF determine the energy saving action (or energy saving strategies);</w:t>
            </w:r>
          </w:p>
          <w:p w14:paraId="21C4EAB4" w14:textId="260297DC" w:rsidR="00871C7B" w:rsidRPr="004446F2" w:rsidRDefault="00F55920" w:rsidP="00A766CF">
            <w:pPr>
              <w:pStyle w:val="TAL"/>
              <w:spacing w:afterLines="50" w:after="120"/>
              <w:rPr>
                <w:rFonts w:eastAsiaTheme="minorEastAsia" w:cs="Arial"/>
                <w:lang w:eastAsia="zh-CN"/>
              </w:rPr>
            </w:pPr>
            <w:r w:rsidRPr="004446F2">
              <w:rPr>
                <w:rFonts w:eastAsiaTheme="minorEastAsia" w:cs="Arial"/>
                <w:lang w:eastAsia="zh-CN"/>
              </w:rPr>
              <w:t xml:space="preserve">2) the energy saving action </w:t>
            </w:r>
            <w:r w:rsidR="003462A0" w:rsidRPr="004446F2">
              <w:rPr>
                <w:rFonts w:eastAsiaTheme="minorEastAsia" w:cs="Arial"/>
                <w:lang w:eastAsia="zh-CN"/>
              </w:rPr>
              <w:t>will be extra input for original NFs (e.g., PCF)</w:t>
            </w:r>
            <w:r w:rsidRPr="004446F2">
              <w:rPr>
                <w:rFonts w:eastAsiaTheme="minorEastAsia" w:cs="Arial"/>
                <w:lang w:eastAsia="zh-CN"/>
              </w:rPr>
              <w:t>.</w:t>
            </w:r>
          </w:p>
        </w:tc>
        <w:tc>
          <w:tcPr>
            <w:tcW w:w="3715" w:type="dxa"/>
            <w:tcBorders>
              <w:top w:val="single" w:sz="4" w:space="0" w:color="auto"/>
              <w:left w:val="single" w:sz="4" w:space="0" w:color="auto"/>
              <w:bottom w:val="single" w:sz="4" w:space="0" w:color="auto"/>
              <w:right w:val="single" w:sz="4" w:space="0" w:color="auto"/>
            </w:tcBorders>
            <w:vAlign w:val="center"/>
          </w:tcPr>
          <w:p w14:paraId="77CF2883" w14:textId="77777777" w:rsidR="00871C7B" w:rsidRPr="004446F2" w:rsidRDefault="00493395" w:rsidP="00871C7B">
            <w:pPr>
              <w:pStyle w:val="TAL"/>
              <w:spacing w:afterLines="50" w:after="120"/>
              <w:rPr>
                <w:rFonts w:eastAsiaTheme="minorEastAsia" w:cs="Arial"/>
                <w:lang w:eastAsia="zh-CN"/>
              </w:rPr>
            </w:pPr>
            <w:r w:rsidRPr="004446F2">
              <w:rPr>
                <w:rFonts w:eastAsiaTheme="minorEastAsia" w:cs="Arial"/>
                <w:lang w:eastAsia="zh-CN"/>
              </w:rPr>
              <w:t xml:space="preserve">Avoid racing condition for the energy saving actions. </w:t>
            </w:r>
          </w:p>
          <w:p w14:paraId="1A6CAD5F" w14:textId="6EFEDADE" w:rsidR="00C21387" w:rsidRPr="004446F2" w:rsidRDefault="00C21387" w:rsidP="00871C7B">
            <w:pPr>
              <w:pStyle w:val="TAL"/>
              <w:spacing w:afterLines="50" w:after="120"/>
              <w:rPr>
                <w:rFonts w:eastAsiaTheme="minorEastAsia" w:cs="Arial"/>
                <w:lang w:eastAsia="zh-CN"/>
              </w:rPr>
            </w:pPr>
            <w:r w:rsidRPr="004446F2">
              <w:rPr>
                <w:rFonts w:eastAsiaTheme="minorEastAsia" w:cs="Arial" w:hint="eastAsia"/>
                <w:lang w:eastAsia="zh-CN"/>
              </w:rPr>
              <w:t>A</w:t>
            </w:r>
            <w:r w:rsidRPr="004446F2">
              <w:rPr>
                <w:rFonts w:eastAsiaTheme="minorEastAsia" w:cs="Arial"/>
                <w:lang w:eastAsia="zh-CN"/>
              </w:rPr>
              <w:t>nd also concluded in 8.2 of TR 23.700-66.</w:t>
            </w:r>
          </w:p>
        </w:tc>
      </w:tr>
      <w:tr w:rsidR="002758E7" w:rsidRPr="004446F2" w14:paraId="618541DE" w14:textId="77777777" w:rsidTr="001B1331">
        <w:trPr>
          <w:trHeight w:val="354"/>
        </w:trPr>
        <w:tc>
          <w:tcPr>
            <w:tcW w:w="2567" w:type="dxa"/>
            <w:tcBorders>
              <w:top w:val="single" w:sz="4" w:space="0" w:color="auto"/>
              <w:left w:val="single" w:sz="4" w:space="0" w:color="auto"/>
              <w:bottom w:val="single" w:sz="4" w:space="0" w:color="auto"/>
              <w:right w:val="single" w:sz="4" w:space="0" w:color="auto"/>
            </w:tcBorders>
          </w:tcPr>
          <w:p w14:paraId="2433B1D7" w14:textId="5F81D94E" w:rsidR="002758E7" w:rsidRPr="004446F2" w:rsidRDefault="002758E7" w:rsidP="002758E7">
            <w:pPr>
              <w:pStyle w:val="TAL"/>
              <w:rPr>
                <w:rFonts w:eastAsiaTheme="minorEastAsia"/>
                <w:lang w:eastAsia="zh-CN"/>
              </w:rPr>
            </w:pPr>
            <w:r w:rsidRPr="004446F2">
              <w:rPr>
                <w:rFonts w:eastAsiaTheme="minorEastAsia"/>
                <w:lang w:eastAsia="zh-CN"/>
              </w:rPr>
              <w:t>Storage of specific EnC info</w:t>
            </w:r>
            <w:r w:rsidR="004C5B67" w:rsidRPr="004446F2">
              <w:rPr>
                <w:rFonts w:eastAsiaTheme="minorEastAsia"/>
                <w:lang w:eastAsia="zh-CN"/>
              </w:rPr>
              <w:t xml:space="preserve"> (subscription on energy saving for a UE)</w:t>
            </w:r>
          </w:p>
        </w:tc>
        <w:tc>
          <w:tcPr>
            <w:tcW w:w="3286" w:type="dxa"/>
            <w:tcBorders>
              <w:top w:val="single" w:sz="4" w:space="0" w:color="auto"/>
              <w:left w:val="single" w:sz="4" w:space="0" w:color="auto"/>
              <w:bottom w:val="single" w:sz="4" w:space="0" w:color="auto"/>
              <w:right w:val="single" w:sz="4" w:space="0" w:color="auto"/>
            </w:tcBorders>
            <w:vAlign w:val="center"/>
          </w:tcPr>
          <w:p w14:paraId="6E3A4863" w14:textId="55497BBC" w:rsidR="002758E7" w:rsidRPr="004446F2" w:rsidRDefault="00030D33" w:rsidP="002758E7">
            <w:pPr>
              <w:pStyle w:val="TAL"/>
              <w:spacing w:afterLines="50" w:after="120"/>
              <w:rPr>
                <w:rFonts w:eastAsiaTheme="minorEastAsia" w:cs="Arial"/>
                <w:lang w:eastAsia="zh-CN"/>
              </w:rPr>
            </w:pPr>
            <w:r w:rsidRPr="004446F2">
              <w:rPr>
                <w:rFonts w:eastAsiaTheme="minorEastAsia" w:cs="Arial"/>
                <w:lang w:eastAsia="zh-CN"/>
              </w:rPr>
              <w:t>U</w:t>
            </w:r>
            <w:r w:rsidR="002758E7" w:rsidRPr="004446F2">
              <w:rPr>
                <w:rFonts w:eastAsiaTheme="minorEastAsia" w:cs="Arial"/>
                <w:lang w:eastAsia="zh-CN"/>
              </w:rPr>
              <w:t>se UDM</w:t>
            </w:r>
            <w:r w:rsidRPr="004446F2">
              <w:rPr>
                <w:rFonts w:eastAsiaTheme="minorEastAsia" w:cs="Arial"/>
                <w:lang w:eastAsia="zh-CN"/>
              </w:rPr>
              <w:t>/UDR</w:t>
            </w:r>
            <w:r w:rsidR="002758E7" w:rsidRPr="004446F2">
              <w:rPr>
                <w:rFonts w:eastAsiaTheme="minorEastAsia" w:cs="Arial"/>
                <w:lang w:eastAsia="zh-CN"/>
              </w:rPr>
              <w:t>.</w:t>
            </w:r>
          </w:p>
        </w:tc>
        <w:tc>
          <w:tcPr>
            <w:tcW w:w="3715" w:type="dxa"/>
            <w:tcBorders>
              <w:top w:val="single" w:sz="4" w:space="0" w:color="auto"/>
              <w:left w:val="single" w:sz="4" w:space="0" w:color="auto"/>
              <w:bottom w:val="single" w:sz="4" w:space="0" w:color="auto"/>
              <w:right w:val="single" w:sz="4" w:space="0" w:color="auto"/>
            </w:tcBorders>
            <w:vAlign w:val="center"/>
          </w:tcPr>
          <w:p w14:paraId="4CF80283" w14:textId="522FD364" w:rsidR="002758E7" w:rsidRPr="004446F2" w:rsidRDefault="00030D33" w:rsidP="002758E7">
            <w:pPr>
              <w:pStyle w:val="TAL"/>
              <w:spacing w:afterLines="50" w:after="120"/>
              <w:rPr>
                <w:rFonts w:eastAsiaTheme="minorEastAsia" w:cs="Arial"/>
                <w:lang w:eastAsia="zh-CN"/>
              </w:rPr>
            </w:pPr>
            <w:r w:rsidRPr="004446F2">
              <w:rPr>
                <w:rFonts w:eastAsiaTheme="minorEastAsia" w:cs="Arial" w:hint="eastAsia"/>
                <w:lang w:eastAsia="zh-CN"/>
              </w:rPr>
              <w:t>A</w:t>
            </w:r>
            <w:r w:rsidRPr="004446F2">
              <w:rPr>
                <w:rFonts w:eastAsiaTheme="minorEastAsia" w:cs="Arial"/>
                <w:lang w:eastAsia="zh-CN"/>
              </w:rPr>
              <w:t>lready concluded in 8.2 of TR 23.700-66.</w:t>
            </w:r>
          </w:p>
        </w:tc>
      </w:tr>
      <w:tr w:rsidR="002758E7" w:rsidRPr="004446F2" w14:paraId="1AE4786E" w14:textId="77777777" w:rsidTr="001B1331">
        <w:trPr>
          <w:trHeight w:val="1146"/>
        </w:trPr>
        <w:tc>
          <w:tcPr>
            <w:tcW w:w="2567" w:type="dxa"/>
            <w:tcBorders>
              <w:top w:val="single" w:sz="4" w:space="0" w:color="auto"/>
              <w:left w:val="single" w:sz="4" w:space="0" w:color="auto"/>
              <w:bottom w:val="single" w:sz="4" w:space="0" w:color="auto"/>
              <w:right w:val="single" w:sz="4" w:space="0" w:color="auto"/>
            </w:tcBorders>
          </w:tcPr>
          <w:p w14:paraId="757F9617" w14:textId="77777777" w:rsidR="002758E7" w:rsidRPr="004446F2" w:rsidRDefault="002758E7" w:rsidP="002758E7">
            <w:pPr>
              <w:pStyle w:val="TAL"/>
              <w:rPr>
                <w:rFonts w:eastAsiaTheme="minorEastAsia"/>
                <w:lang w:eastAsia="zh-CN"/>
              </w:rPr>
            </w:pPr>
            <w:r w:rsidRPr="004446F2">
              <w:rPr>
                <w:rFonts w:eastAsiaTheme="minorEastAsia"/>
                <w:lang w:eastAsia="zh-CN"/>
              </w:rPr>
              <w:t>Future proof:</w:t>
            </w:r>
          </w:p>
          <w:p w14:paraId="55D3C8FA" w14:textId="60E16DB7" w:rsidR="002758E7" w:rsidRPr="004446F2" w:rsidRDefault="002758E7" w:rsidP="002758E7">
            <w:pPr>
              <w:pStyle w:val="TAL"/>
              <w:rPr>
                <w:rFonts w:eastAsiaTheme="minorEastAsia"/>
                <w:lang w:eastAsia="zh-CN"/>
              </w:rPr>
            </w:pPr>
            <w:r w:rsidRPr="004446F2">
              <w:rPr>
                <w:rFonts w:eastAsiaTheme="minorEastAsia"/>
                <w:lang w:eastAsia="zh-CN"/>
              </w:rPr>
              <w:t>1) Charging aspect; and 2) Potential dynamic adjustments</w:t>
            </w:r>
            <w:r w:rsidRPr="004446F2">
              <w:t xml:space="preserve"> </w:t>
            </w:r>
            <w:r w:rsidRPr="004446F2">
              <w:rPr>
                <w:rFonts w:eastAsiaTheme="minorEastAsia"/>
                <w:lang w:eastAsia="zh-CN"/>
              </w:rPr>
              <w:t>of the delivered communication service</w:t>
            </w:r>
          </w:p>
        </w:tc>
        <w:tc>
          <w:tcPr>
            <w:tcW w:w="3286" w:type="dxa"/>
            <w:tcBorders>
              <w:top w:val="single" w:sz="4" w:space="0" w:color="auto"/>
              <w:left w:val="single" w:sz="4" w:space="0" w:color="auto"/>
              <w:bottom w:val="single" w:sz="4" w:space="0" w:color="auto"/>
              <w:right w:val="single" w:sz="4" w:space="0" w:color="auto"/>
            </w:tcBorders>
            <w:vAlign w:val="center"/>
          </w:tcPr>
          <w:p w14:paraId="0AB5A360" w14:textId="77777777" w:rsidR="002758E7" w:rsidRPr="004446F2" w:rsidRDefault="00B05BB3" w:rsidP="002758E7">
            <w:pPr>
              <w:pStyle w:val="TAL"/>
              <w:spacing w:afterLines="50" w:after="120"/>
              <w:rPr>
                <w:rFonts w:eastAsiaTheme="minorEastAsia" w:cs="Arial"/>
                <w:lang w:eastAsia="zh-CN"/>
              </w:rPr>
            </w:pPr>
            <w:r w:rsidRPr="004446F2">
              <w:rPr>
                <w:rFonts w:eastAsiaTheme="minorEastAsia" w:cs="Arial"/>
                <w:lang w:eastAsia="zh-CN"/>
              </w:rPr>
              <w:t xml:space="preserve">1) </w:t>
            </w:r>
            <w:r w:rsidR="001B1331" w:rsidRPr="004446F2">
              <w:rPr>
                <w:rFonts w:eastAsiaTheme="minorEastAsia" w:cs="Arial"/>
                <w:lang w:eastAsia="zh-CN"/>
              </w:rPr>
              <w:t>SMF interacts with CHF for energy related charging;</w:t>
            </w:r>
          </w:p>
          <w:p w14:paraId="38D200FA" w14:textId="23148DEB" w:rsidR="001B1331" w:rsidRPr="004446F2" w:rsidRDefault="001B1331" w:rsidP="002758E7">
            <w:pPr>
              <w:pStyle w:val="TAL"/>
              <w:spacing w:afterLines="50" w:after="120"/>
              <w:rPr>
                <w:rFonts w:eastAsiaTheme="minorEastAsia" w:cs="Arial"/>
                <w:lang w:eastAsia="zh-CN"/>
              </w:rPr>
            </w:pPr>
            <w:r w:rsidRPr="004446F2">
              <w:rPr>
                <w:rFonts w:eastAsiaTheme="minorEastAsia" w:cs="Arial" w:hint="eastAsia"/>
                <w:lang w:eastAsia="zh-CN"/>
              </w:rPr>
              <w:t>2</w:t>
            </w:r>
            <w:r w:rsidRPr="004446F2">
              <w:rPr>
                <w:rFonts w:eastAsiaTheme="minorEastAsia" w:cs="Arial"/>
                <w:lang w:eastAsia="zh-CN"/>
              </w:rPr>
              <w:t xml:space="preserve">) </w:t>
            </w:r>
            <w:r w:rsidRPr="004446F2">
              <w:rPr>
                <w:rFonts w:eastAsiaTheme="minorEastAsia"/>
                <w:lang w:eastAsia="zh-CN"/>
              </w:rPr>
              <w:t>Potential dynamic adjustments</w:t>
            </w:r>
            <w:r w:rsidRPr="004446F2">
              <w:t xml:space="preserve"> </w:t>
            </w:r>
            <w:r w:rsidRPr="004446F2">
              <w:rPr>
                <w:rFonts w:eastAsiaTheme="minorEastAsia"/>
                <w:lang w:eastAsia="zh-CN"/>
              </w:rPr>
              <w:t xml:space="preserve">of the delivered communication service: similar as </w:t>
            </w:r>
            <w:r w:rsidRPr="004446F2">
              <w:rPr>
                <w:rFonts w:eastAsiaTheme="minorEastAsia" w:cs="Arial"/>
                <w:lang w:eastAsia="zh-CN"/>
              </w:rPr>
              <w:t>Energy saving actions, should be a case-by-case discussion.</w:t>
            </w:r>
          </w:p>
        </w:tc>
        <w:tc>
          <w:tcPr>
            <w:tcW w:w="3715" w:type="dxa"/>
            <w:tcBorders>
              <w:top w:val="single" w:sz="4" w:space="0" w:color="auto"/>
              <w:left w:val="single" w:sz="4" w:space="0" w:color="auto"/>
              <w:bottom w:val="single" w:sz="4" w:space="0" w:color="auto"/>
              <w:right w:val="single" w:sz="4" w:space="0" w:color="auto"/>
            </w:tcBorders>
            <w:vAlign w:val="center"/>
          </w:tcPr>
          <w:p w14:paraId="6B7C4EB5" w14:textId="1F5B08BB" w:rsidR="002758E7" w:rsidRPr="004446F2" w:rsidRDefault="00BC69CC" w:rsidP="002758E7">
            <w:pPr>
              <w:pStyle w:val="TAL"/>
              <w:spacing w:afterLines="50" w:after="120"/>
              <w:rPr>
                <w:rFonts w:eastAsiaTheme="minorEastAsia" w:cs="Arial"/>
                <w:lang w:eastAsia="zh-CN"/>
              </w:rPr>
            </w:pPr>
            <w:r w:rsidRPr="004446F2">
              <w:rPr>
                <w:rFonts w:eastAsiaTheme="minorEastAsia" w:cs="Arial"/>
                <w:lang w:eastAsia="zh-CN"/>
              </w:rPr>
              <w:t>The interaction between SMF and CHF are already existing interface/function for the charging. Note that such interaction also justifies the SMF-calculation aspects.</w:t>
            </w:r>
          </w:p>
        </w:tc>
      </w:tr>
    </w:tbl>
    <w:p w14:paraId="2256C6F5" w14:textId="6E335D95" w:rsidR="00423B63" w:rsidRPr="004446F2" w:rsidRDefault="00423B63" w:rsidP="00423B63">
      <w:pPr>
        <w:pStyle w:val="B1"/>
        <w:spacing w:after="120"/>
        <w:rPr>
          <w:rFonts w:eastAsiaTheme="minorEastAsia"/>
          <w:lang w:eastAsia="zh-CN"/>
        </w:rPr>
      </w:pPr>
    </w:p>
    <w:p w14:paraId="3D61EEE5" w14:textId="4C89F81A" w:rsidR="00307B71" w:rsidRPr="004446F2" w:rsidRDefault="00307B71" w:rsidP="00DA107E">
      <w:pPr>
        <w:pStyle w:val="Heading3"/>
        <w:rPr>
          <w:rFonts w:eastAsiaTheme="minorEastAsia"/>
          <w:lang w:eastAsia="zh-CN"/>
        </w:rPr>
      </w:pPr>
      <w:r w:rsidRPr="004446F2">
        <w:rPr>
          <w:rFonts w:eastAsiaTheme="minorEastAsia" w:hint="eastAsia"/>
          <w:lang w:eastAsia="zh-CN"/>
        </w:rPr>
        <w:t>2</w:t>
      </w:r>
      <w:r w:rsidRPr="004446F2">
        <w:rPr>
          <w:rFonts w:eastAsiaTheme="minorEastAsia"/>
          <w:lang w:eastAsia="zh-CN"/>
        </w:rPr>
        <w:t>.3.3</w:t>
      </w:r>
      <w:r w:rsidRPr="004446F2">
        <w:rPr>
          <w:rFonts w:eastAsiaTheme="minorEastAsia"/>
          <w:lang w:eastAsia="zh-CN"/>
        </w:rPr>
        <w:tab/>
        <w:t>On the NWDAF-based option</w:t>
      </w:r>
    </w:p>
    <w:p w14:paraId="074DABA2" w14:textId="01C2DE3B" w:rsidR="00DA57ED" w:rsidRPr="004446F2" w:rsidRDefault="00DA57ED" w:rsidP="00307B71">
      <w:pPr>
        <w:rPr>
          <w:rFonts w:eastAsiaTheme="minorEastAsia"/>
          <w:lang w:eastAsia="zh-CN"/>
        </w:rPr>
      </w:pPr>
      <w:r w:rsidRPr="004446F2">
        <w:rPr>
          <w:rFonts w:eastAsiaTheme="minorEastAsia"/>
          <w:lang w:eastAsia="zh-CN"/>
        </w:rPr>
        <w:t xml:space="preserve">There is also one other possibility to combine the energy related new functionality to the existing NWDAF, and one may think that the data collection functionality of NWDAF can be re-used. </w:t>
      </w:r>
    </w:p>
    <w:p w14:paraId="52233CDF" w14:textId="1A92BC1A" w:rsidR="00307B71" w:rsidRPr="004446F2" w:rsidRDefault="00443808" w:rsidP="00307B71">
      <w:r w:rsidRPr="004446F2">
        <w:rPr>
          <w:rFonts w:eastAsiaTheme="minorEastAsia"/>
          <w:lang w:eastAsia="zh-CN"/>
        </w:rPr>
        <w:t xml:space="preserve">Technically speaking, the NWDAF is </w:t>
      </w:r>
      <w:r w:rsidR="00DA57ED" w:rsidRPr="004446F2">
        <w:rPr>
          <w:rFonts w:eastAsiaTheme="minorEastAsia"/>
          <w:lang w:eastAsia="zh-CN"/>
        </w:rPr>
        <w:t>designed mainly for the analytic purpose instead of the energy related</w:t>
      </w:r>
      <w:r w:rsidRPr="004446F2">
        <w:rPr>
          <w:rFonts w:eastAsiaTheme="minorEastAsia"/>
          <w:lang w:eastAsia="zh-CN"/>
        </w:rPr>
        <w:t xml:space="preserve"> functionalities</w:t>
      </w:r>
      <w:r w:rsidR="00DA57ED" w:rsidRPr="004446F2">
        <w:rPr>
          <w:rFonts w:eastAsiaTheme="minorEastAsia"/>
          <w:lang w:eastAsia="zh-CN"/>
        </w:rPr>
        <w:t>. And as mentioned in clause 2.3.1,</w:t>
      </w:r>
      <w:r w:rsidR="00905C12" w:rsidRPr="004446F2">
        <w:rPr>
          <w:rFonts w:eastAsiaTheme="minorEastAsia"/>
          <w:lang w:eastAsia="zh-CN"/>
        </w:rPr>
        <w:t xml:space="preserve"> using NWDAF cannot guarantee the</w:t>
      </w:r>
      <w:r w:rsidR="00DA57ED" w:rsidRPr="004446F2">
        <w:rPr>
          <w:rFonts w:eastAsiaTheme="minorEastAsia"/>
          <w:lang w:eastAsia="zh-CN"/>
        </w:rPr>
        <w:t xml:space="preserve"> </w:t>
      </w:r>
      <w:r w:rsidR="00DA57ED" w:rsidRPr="004446F2">
        <w:t>future proofness and expandability perspective</w:t>
      </w:r>
      <w:r w:rsidRPr="004446F2">
        <w:rPr>
          <w:rFonts w:eastAsiaTheme="minorEastAsia"/>
          <w:lang w:eastAsia="zh-CN"/>
        </w:rPr>
        <w:t xml:space="preserve">. </w:t>
      </w:r>
      <w:r w:rsidR="00DA57ED" w:rsidRPr="004446F2">
        <w:rPr>
          <w:rFonts w:eastAsiaTheme="minorEastAsia"/>
          <w:lang w:eastAsia="zh-CN"/>
        </w:rPr>
        <w:t xml:space="preserve">Moreover, </w:t>
      </w:r>
      <w:r w:rsidR="00905C12" w:rsidRPr="004446F2">
        <w:t>energy related execution</w:t>
      </w:r>
      <w:r w:rsidRPr="004446F2">
        <w:t xml:space="preserve"> is differen</w:t>
      </w:r>
      <w:r w:rsidR="00905C12" w:rsidRPr="004446F2">
        <w:t>t</w:t>
      </w:r>
      <w:r w:rsidRPr="004446F2">
        <w:t xml:space="preserve"> </w:t>
      </w:r>
      <w:r w:rsidR="00905C12" w:rsidRPr="004446F2">
        <w:t>from</w:t>
      </w:r>
      <w:r w:rsidRPr="004446F2">
        <w:t xml:space="preserve"> the data collection approach: for analytics </w:t>
      </w:r>
      <w:r w:rsidR="00905C12" w:rsidRPr="004446F2">
        <w:t>on may</w:t>
      </w:r>
      <w:r w:rsidRPr="004446F2">
        <w:t xml:space="preserve"> want to have as much data as possible</w:t>
      </w:r>
      <w:r w:rsidR="00905C12" w:rsidRPr="004446F2">
        <w:t>,</w:t>
      </w:r>
      <w:r w:rsidRPr="004446F2">
        <w:t xml:space="preserve"> but for E</w:t>
      </w:r>
      <w:r w:rsidR="00905C12" w:rsidRPr="004446F2">
        <w:t>n</w:t>
      </w:r>
      <w:r w:rsidRPr="004446F2">
        <w:t xml:space="preserve">C </w:t>
      </w:r>
      <w:r w:rsidR="00905C12" w:rsidRPr="004446F2">
        <w:t>the purpose is</w:t>
      </w:r>
      <w:r w:rsidRPr="004446F2">
        <w:t xml:space="preserve"> to collect as few data as necessary </w:t>
      </w:r>
      <w:r w:rsidR="00621C4E" w:rsidRPr="004446F2">
        <w:t xml:space="preserve">for the result </w:t>
      </w:r>
      <w:r w:rsidRPr="004446F2">
        <w:t>(in order not to waste more energy for data collection than what can be potentially saved by any subsequent action).</w:t>
      </w:r>
    </w:p>
    <w:p w14:paraId="0A46E812" w14:textId="254EBFB1" w:rsidR="006E7C08" w:rsidRPr="004446F2" w:rsidRDefault="006E7C08" w:rsidP="00307B71">
      <w:pPr>
        <w:rPr>
          <w:rFonts w:eastAsiaTheme="minorEastAsia"/>
          <w:lang w:eastAsia="zh-CN"/>
        </w:rPr>
      </w:pPr>
      <w:r w:rsidRPr="004446F2">
        <w:rPr>
          <w:rFonts w:eastAsiaTheme="minorEastAsia"/>
          <w:lang w:eastAsia="zh-CN"/>
        </w:rPr>
        <w:t>As such, NWDAF is not as good as the previous option in energy related processing.</w:t>
      </w:r>
    </w:p>
    <w:p w14:paraId="7D39085B" w14:textId="5BFB88A1" w:rsidR="00B85A43" w:rsidRPr="004446F2" w:rsidRDefault="00B85A43" w:rsidP="00B85A43">
      <w:pPr>
        <w:pStyle w:val="Heading3"/>
        <w:rPr>
          <w:rFonts w:eastAsiaTheme="minorEastAsia"/>
          <w:lang w:eastAsia="zh-CN"/>
        </w:rPr>
      </w:pPr>
      <w:r w:rsidRPr="004446F2">
        <w:rPr>
          <w:rFonts w:eastAsiaTheme="minorEastAsia" w:hint="eastAsia"/>
          <w:lang w:eastAsia="zh-CN"/>
        </w:rPr>
        <w:t>2</w:t>
      </w:r>
      <w:r w:rsidRPr="004446F2">
        <w:rPr>
          <w:rFonts w:eastAsiaTheme="minorEastAsia"/>
          <w:lang w:eastAsia="zh-CN"/>
        </w:rPr>
        <w:t>.3.4</w:t>
      </w:r>
      <w:r w:rsidRPr="004446F2">
        <w:rPr>
          <w:rFonts w:eastAsiaTheme="minorEastAsia"/>
          <w:lang w:eastAsia="zh-CN"/>
        </w:rPr>
        <w:tab/>
        <w:t>Regarding the time synchronization issue</w:t>
      </w:r>
    </w:p>
    <w:p w14:paraId="1002771C" w14:textId="59D6DD09" w:rsidR="00B85A43" w:rsidRPr="004446F2" w:rsidRDefault="00C75805" w:rsidP="00B85A43">
      <w:pPr>
        <w:rPr>
          <w:rFonts w:eastAsiaTheme="minorEastAsia"/>
          <w:lang w:eastAsia="zh-CN"/>
        </w:rPr>
      </w:pPr>
      <w:r w:rsidRPr="004446F2">
        <w:rPr>
          <w:rFonts w:eastAsiaTheme="minorEastAsia"/>
          <w:lang w:eastAsia="zh-CN"/>
        </w:rPr>
        <w:t>Time synchronization is the issue that the information from OAM on the DV and EnC of RAN and NF</w:t>
      </w:r>
      <w:r w:rsidR="009B1747" w:rsidRPr="004446F2">
        <w:rPr>
          <w:rFonts w:eastAsiaTheme="minorEastAsia"/>
          <w:lang w:eastAsia="zh-CN"/>
        </w:rPr>
        <w:t xml:space="preserve"> is for a </w:t>
      </w:r>
      <w:r w:rsidR="00993ECF" w:rsidRPr="004446F2">
        <w:rPr>
          <w:rFonts w:eastAsiaTheme="minorEastAsia"/>
          <w:lang w:eastAsia="zh-CN"/>
        </w:rPr>
        <w:t>time</w:t>
      </w:r>
      <w:r w:rsidR="009B1747" w:rsidRPr="004446F2">
        <w:rPr>
          <w:rFonts w:eastAsiaTheme="minorEastAsia"/>
          <w:lang w:eastAsia="zh-CN"/>
        </w:rPr>
        <w:t xml:space="preserve"> interval, while the requested time span of the EnC may not be perfectly aligned with the </w:t>
      </w:r>
      <w:r w:rsidR="00993ECF" w:rsidRPr="004446F2">
        <w:rPr>
          <w:rFonts w:eastAsiaTheme="minorEastAsia"/>
          <w:lang w:eastAsia="zh-CN"/>
        </w:rPr>
        <w:t xml:space="preserve">previous </w:t>
      </w:r>
      <w:r w:rsidR="009B1747" w:rsidRPr="004446F2">
        <w:rPr>
          <w:rFonts w:eastAsiaTheme="minorEastAsia"/>
          <w:lang w:eastAsia="zh-CN"/>
        </w:rPr>
        <w:t xml:space="preserve">collection interval. </w:t>
      </w:r>
      <w:r w:rsidR="00993ECF" w:rsidRPr="004446F2">
        <w:rPr>
          <w:rFonts w:eastAsiaTheme="minorEastAsia"/>
          <w:lang w:eastAsia="zh-CN"/>
        </w:rPr>
        <w:t xml:space="preserve">Furthermore, the network may handover the UE to a new RAN node that </w:t>
      </w:r>
      <w:r w:rsidR="00E1210A" w:rsidRPr="004446F2">
        <w:rPr>
          <w:rFonts w:eastAsiaTheme="minorEastAsia"/>
          <w:lang w:eastAsia="zh-CN"/>
        </w:rPr>
        <w:t>worsen the issue.</w:t>
      </w:r>
      <w:r w:rsidR="00993ECF" w:rsidRPr="004446F2">
        <w:rPr>
          <w:rFonts w:eastAsiaTheme="minorEastAsia"/>
          <w:lang w:eastAsia="zh-CN"/>
        </w:rPr>
        <w:t xml:space="preserve"> </w:t>
      </w:r>
    </w:p>
    <w:p w14:paraId="201FC0ED" w14:textId="05902BCC" w:rsidR="00B85A43" w:rsidRPr="004446F2" w:rsidRDefault="00993ECF" w:rsidP="00307B71">
      <w:pPr>
        <w:rPr>
          <w:rFonts w:eastAsiaTheme="minorEastAsia"/>
          <w:lang w:eastAsia="zh-CN"/>
        </w:rPr>
      </w:pPr>
      <w:r w:rsidRPr="004446F2">
        <w:rPr>
          <w:rFonts w:eastAsiaTheme="minorEastAsia"/>
          <w:lang w:eastAsia="zh-CN"/>
        </w:rPr>
        <w:t>It can be assumed that the EnC and DV of the RAN/NF is evenly distributed within the time interval</w:t>
      </w:r>
      <w:r w:rsidR="00E1210A" w:rsidRPr="004446F2">
        <w:rPr>
          <w:rFonts w:eastAsiaTheme="minorEastAsia"/>
          <w:lang w:eastAsia="zh-CN"/>
        </w:rPr>
        <w:t>.</w:t>
      </w:r>
      <w:r w:rsidRPr="004446F2">
        <w:rPr>
          <w:rFonts w:eastAsiaTheme="minorEastAsia"/>
          <w:lang w:eastAsia="zh-CN"/>
        </w:rPr>
        <w:t xml:space="preserve"> SMF can base on </w:t>
      </w:r>
      <w:r w:rsidR="00E1210A" w:rsidRPr="004446F2">
        <w:rPr>
          <w:rFonts w:eastAsiaTheme="minorEastAsia"/>
          <w:lang w:eastAsia="zh-CN"/>
        </w:rPr>
        <w:t xml:space="preserve">this information to evaluate the total EnC and DV of the RAN/NF for the requested time span. SMF can also evaluate the source and target RAN nodes related information in case of handover. </w:t>
      </w:r>
    </w:p>
    <w:p w14:paraId="6DF20019" w14:textId="05E5FAC1" w:rsidR="00DA107E" w:rsidRPr="004446F2" w:rsidRDefault="00DA107E" w:rsidP="00DA107E">
      <w:pPr>
        <w:pStyle w:val="Heading3"/>
        <w:rPr>
          <w:rFonts w:eastAsiaTheme="minorEastAsia"/>
          <w:lang w:eastAsia="zh-CN"/>
        </w:rPr>
      </w:pPr>
      <w:r w:rsidRPr="004446F2">
        <w:rPr>
          <w:rFonts w:eastAsiaTheme="minorEastAsia"/>
          <w:lang w:eastAsia="zh-CN"/>
        </w:rPr>
        <w:lastRenderedPageBreak/>
        <w:t>2.3.</w:t>
      </w:r>
      <w:r w:rsidR="00A34EA6" w:rsidRPr="004446F2">
        <w:rPr>
          <w:rFonts w:eastAsiaTheme="minorEastAsia"/>
          <w:lang w:eastAsia="zh-CN"/>
        </w:rPr>
        <w:t>5</w:t>
      </w:r>
      <w:r w:rsidRPr="004446F2">
        <w:rPr>
          <w:rFonts w:eastAsiaTheme="minorEastAsia"/>
          <w:lang w:eastAsia="zh-CN"/>
        </w:rPr>
        <w:tab/>
      </w:r>
      <w:r w:rsidR="00967F64" w:rsidRPr="004446F2">
        <w:rPr>
          <w:rFonts w:eastAsiaTheme="minorEastAsia"/>
          <w:lang w:eastAsia="zh-CN"/>
        </w:rPr>
        <w:t>Summary of the merits of option#1</w:t>
      </w:r>
    </w:p>
    <w:p w14:paraId="484615CA" w14:textId="6FEE4B3D" w:rsidR="00967F64" w:rsidRPr="004446F2" w:rsidRDefault="00967F64" w:rsidP="00DA107E">
      <w:pPr>
        <w:rPr>
          <w:rFonts w:eastAsiaTheme="minorEastAsia"/>
          <w:lang w:eastAsia="zh-CN"/>
        </w:rPr>
      </w:pPr>
      <w:r w:rsidRPr="004446F2">
        <w:rPr>
          <w:rFonts w:eastAsiaTheme="minorEastAsia" w:hint="eastAsia"/>
          <w:lang w:eastAsia="zh-CN"/>
        </w:rPr>
        <w:t>I</w:t>
      </w:r>
      <w:r w:rsidRPr="004446F2">
        <w:rPr>
          <w:rFonts w:eastAsiaTheme="minorEastAsia"/>
          <w:lang w:eastAsia="zh-CN"/>
        </w:rPr>
        <w:t>n summary, the advantages of option#1 are as follows:</w:t>
      </w:r>
    </w:p>
    <w:p w14:paraId="4B33F784" w14:textId="7CC27D76" w:rsidR="00DA107E" w:rsidRPr="004446F2" w:rsidRDefault="00967F64" w:rsidP="00967F64">
      <w:pPr>
        <w:pStyle w:val="B1"/>
      </w:pPr>
      <w:r w:rsidRPr="004446F2">
        <w:t>-</w:t>
      </w:r>
      <w:r w:rsidRPr="004446F2">
        <w:tab/>
      </w:r>
      <w:r w:rsidR="00DA107E" w:rsidRPr="004446F2">
        <w:t xml:space="preserve">Achieves scalability for the smaller granularities, i.e., per QoS Flow / per application flow, especially when the energy consumption information collection is active for many UEs; </w:t>
      </w:r>
    </w:p>
    <w:p w14:paraId="23AB5441" w14:textId="50FB5E8F" w:rsidR="00DA107E" w:rsidRPr="004446F2" w:rsidRDefault="00967F64" w:rsidP="00967F64">
      <w:pPr>
        <w:pStyle w:val="B1"/>
      </w:pPr>
      <w:r w:rsidRPr="004446F2">
        <w:t>-</w:t>
      </w:r>
      <w:r w:rsidRPr="004446F2">
        <w:tab/>
      </w:r>
      <w:r w:rsidR="00DA107E" w:rsidRPr="004446F2">
        <w:t xml:space="preserve">SMF can easily handle/hide all complex user plane scenarios: Edge Computing/DNAI, I-SMF, I-UPF, roaming, offload, ATSSS, redundant user plane, N6LAN traffic steering; </w:t>
      </w:r>
    </w:p>
    <w:p w14:paraId="7ECBF828" w14:textId="59F14449" w:rsidR="00DA107E" w:rsidRPr="004446F2" w:rsidRDefault="00967F64" w:rsidP="00967F64">
      <w:pPr>
        <w:pStyle w:val="B1"/>
      </w:pPr>
      <w:r w:rsidRPr="004446F2">
        <w:t>-</w:t>
      </w:r>
      <w:r w:rsidRPr="004446F2">
        <w:tab/>
      </w:r>
      <w:r w:rsidR="00DA107E" w:rsidRPr="004446F2">
        <w:t>Enables re-use of calculation functionality (which is necessary for exposure) when adding further energy related functionality to SMF, like adding energy related info to Charging System CDR, energy credit, (short term) energy limit;</w:t>
      </w:r>
    </w:p>
    <w:p w14:paraId="56490AE6" w14:textId="34EB0CF7" w:rsidR="00DA107E" w:rsidRPr="004446F2" w:rsidRDefault="00967F64" w:rsidP="00967F64">
      <w:pPr>
        <w:pStyle w:val="B1"/>
      </w:pPr>
      <w:r w:rsidRPr="004446F2">
        <w:t>-</w:t>
      </w:r>
      <w:r w:rsidRPr="004446F2">
        <w:tab/>
      </w:r>
      <w:r w:rsidR="00DA107E" w:rsidRPr="004446F2">
        <w:t>SMF/UPF enables reaction/behavio</w:t>
      </w:r>
      <w:r w:rsidR="008D46CC" w:rsidRPr="004446F2">
        <w:t>u</w:t>
      </w:r>
      <w:r w:rsidR="00DA107E" w:rsidRPr="004446F2">
        <w:t xml:space="preserve">r depending on situation at RAN in the current measurement cycle (based on indication of cell edge/high RB ratio in UL GTP-U), </w:t>
      </w:r>
      <w:proofErr w:type="gramStart"/>
      <w:r w:rsidR="00DA107E" w:rsidRPr="004446F2">
        <w:t>e.g.</w:t>
      </w:r>
      <w:proofErr w:type="gramEnd"/>
      <w:r w:rsidR="00DA107E" w:rsidRPr="004446F2">
        <w:t xml:space="preserve"> different counting of traffic volume, enforcement actions based on conditions, event reporting/monitoring</w:t>
      </w:r>
    </w:p>
    <w:p w14:paraId="052ED8A2" w14:textId="77777777" w:rsidR="008F0B57" w:rsidRPr="004446F2" w:rsidRDefault="00AB1E11" w:rsidP="00636B44">
      <w:pPr>
        <w:pStyle w:val="Heading1"/>
        <w:rPr>
          <w:lang w:eastAsia="zh-CN"/>
        </w:rPr>
      </w:pPr>
      <w:r w:rsidRPr="004446F2">
        <w:rPr>
          <w:lang w:eastAsia="zh-CN"/>
        </w:rPr>
        <w:t>3. Conclusion and proposal</w:t>
      </w:r>
      <w:r w:rsidR="00E71C8B" w:rsidRPr="004446F2">
        <w:rPr>
          <w:lang w:eastAsia="zh-CN"/>
        </w:rPr>
        <w:t>(s)</w:t>
      </w:r>
    </w:p>
    <w:p w14:paraId="54DAD2AB" w14:textId="35B86941" w:rsidR="00294B58" w:rsidRPr="00DD541F" w:rsidRDefault="00B55340" w:rsidP="00294B58">
      <w:pPr>
        <w:rPr>
          <w:rFonts w:eastAsiaTheme="minorEastAsia"/>
          <w:lang w:eastAsia="zh-CN"/>
        </w:rPr>
      </w:pPr>
      <w:r w:rsidRPr="004446F2">
        <w:rPr>
          <w:rFonts w:eastAsiaTheme="minorEastAsia"/>
          <w:lang w:eastAsia="zh-CN"/>
        </w:rPr>
        <w:t xml:space="preserve">Based on the analyses in clause 2, it can be seen that the distributed </w:t>
      </w:r>
      <w:r w:rsidR="000732B2" w:rsidRPr="004446F2">
        <w:rPr>
          <w:rFonts w:eastAsiaTheme="minorEastAsia"/>
          <w:lang w:eastAsia="zh-CN"/>
        </w:rPr>
        <w:t>alternative</w:t>
      </w:r>
      <w:r w:rsidRPr="004446F2">
        <w:rPr>
          <w:rFonts w:eastAsiaTheme="minorEastAsia"/>
          <w:lang w:eastAsia="zh-CN"/>
        </w:rPr>
        <w:t xml:space="preserve"> (i.e., SMF </w:t>
      </w:r>
      <w:r w:rsidR="00BC3472" w:rsidRPr="004446F2">
        <w:rPr>
          <w:rFonts w:eastAsiaTheme="minorEastAsia"/>
          <w:lang w:eastAsia="zh-CN"/>
        </w:rPr>
        <w:t xml:space="preserve">calculates/evaluates the </w:t>
      </w:r>
      <w:r w:rsidR="000732B2" w:rsidRPr="004446F2">
        <w:rPr>
          <w:rFonts w:eastAsiaTheme="minorEastAsia"/>
          <w:lang w:eastAsia="zh-CN"/>
        </w:rPr>
        <w:t>EnC or other energy related information</w:t>
      </w:r>
      <w:r w:rsidRPr="004446F2">
        <w:rPr>
          <w:rFonts w:eastAsiaTheme="minorEastAsia"/>
          <w:lang w:eastAsia="zh-CN"/>
        </w:rPr>
        <w:t>)</w:t>
      </w:r>
      <w:r w:rsidR="000732B2" w:rsidRPr="004446F2">
        <w:rPr>
          <w:rFonts w:eastAsiaTheme="minorEastAsia"/>
          <w:lang w:eastAsia="zh-CN"/>
        </w:rPr>
        <w:t xml:space="preserve"> shows more flexibility and future-proofness, and therefore </w:t>
      </w:r>
      <w:r w:rsidR="001C1BFC" w:rsidRPr="004446F2">
        <w:rPr>
          <w:rFonts w:eastAsiaTheme="minorEastAsia"/>
          <w:lang w:eastAsia="zh-CN"/>
        </w:rPr>
        <w:t>it is</w:t>
      </w:r>
      <w:r w:rsidR="000732B2" w:rsidRPr="004446F2">
        <w:rPr>
          <w:rFonts w:eastAsiaTheme="minorEastAsia"/>
          <w:lang w:eastAsia="zh-CN"/>
        </w:rPr>
        <w:t xml:space="preserve"> suggest</w:t>
      </w:r>
      <w:r w:rsidR="001C1BFC" w:rsidRPr="004446F2">
        <w:rPr>
          <w:rFonts w:eastAsiaTheme="minorEastAsia"/>
          <w:lang w:eastAsia="zh-CN"/>
        </w:rPr>
        <w:t>ed</w:t>
      </w:r>
      <w:r w:rsidR="000732B2" w:rsidRPr="004446F2">
        <w:rPr>
          <w:rFonts w:eastAsiaTheme="minorEastAsia"/>
          <w:lang w:eastAsia="zh-CN"/>
        </w:rPr>
        <w:t xml:space="preserve"> </w:t>
      </w:r>
      <w:r w:rsidR="001C1BFC" w:rsidRPr="004446F2">
        <w:rPr>
          <w:rFonts w:eastAsiaTheme="minorEastAsia"/>
          <w:lang w:eastAsia="zh-CN"/>
        </w:rPr>
        <w:t>to go with this option</w:t>
      </w:r>
      <w:r w:rsidR="00AE2D16" w:rsidRPr="004446F2">
        <w:rPr>
          <w:rFonts w:eastAsiaTheme="minorEastAsia"/>
          <w:lang w:eastAsia="zh-CN"/>
        </w:rPr>
        <w:t xml:space="preserve"> in the normative work</w:t>
      </w:r>
      <w:r w:rsidR="00DD541F" w:rsidRPr="004446F2">
        <w:rPr>
          <w:rFonts w:eastAsiaTheme="minorEastAsia"/>
          <w:lang w:eastAsia="zh-CN"/>
        </w:rPr>
        <w:t>.</w:t>
      </w:r>
    </w:p>
    <w:sectPr w:rsidR="00294B58" w:rsidRPr="00DD541F">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Huawei" w:date="2024-09-18T20:23:00Z" w:initials="HWU">
    <w:p w14:paraId="6B4C8C61" w14:textId="104E8B86" w:rsidR="005B1A64" w:rsidRPr="005B1A64" w:rsidRDefault="005B1A64">
      <w:pPr>
        <w:pStyle w:val="CommentText"/>
      </w:pPr>
      <w:r w:rsidRPr="005B1A64">
        <w:rPr>
          <w:rStyle w:val="CommentReference"/>
        </w:rPr>
        <w:annotationRef/>
      </w:r>
      <w:r w:rsidRPr="005B1A64">
        <w:rPr>
          <w:rFonts w:eastAsiaTheme="minorEastAsia"/>
          <w:lang w:eastAsia="zh-CN"/>
        </w:rPr>
        <w:t xml:space="preserve">We can remove RAN reporting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4C8C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5B52E" w16cex:dateUtc="2024-09-18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4C8C61" w16cid:durableId="2A95B5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633D2" w14:textId="77777777" w:rsidR="005E3B78" w:rsidRDefault="005E3B78">
      <w:r>
        <w:separator/>
      </w:r>
    </w:p>
    <w:p w14:paraId="165EBD42" w14:textId="77777777" w:rsidR="005E3B78" w:rsidRDefault="005E3B78"/>
  </w:endnote>
  <w:endnote w:type="continuationSeparator" w:id="0">
    <w:p w14:paraId="52E78575" w14:textId="77777777" w:rsidR="005E3B78" w:rsidRDefault="005E3B78">
      <w:r>
        <w:continuationSeparator/>
      </w:r>
    </w:p>
    <w:p w14:paraId="16F7B5D2" w14:textId="77777777" w:rsidR="005E3B78" w:rsidRDefault="005E3B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DC225" w14:textId="77777777" w:rsidR="005E3B78" w:rsidRDefault="005E3B78">
      <w:r>
        <w:separator/>
      </w:r>
    </w:p>
    <w:p w14:paraId="2A8DD325" w14:textId="77777777" w:rsidR="005E3B78" w:rsidRDefault="005E3B78"/>
  </w:footnote>
  <w:footnote w:type="continuationSeparator" w:id="0">
    <w:p w14:paraId="333A021E" w14:textId="77777777" w:rsidR="005E3B78" w:rsidRDefault="005E3B78">
      <w:r>
        <w:continuationSeparator/>
      </w:r>
    </w:p>
    <w:p w14:paraId="53701728" w14:textId="77777777" w:rsidR="005E3B78" w:rsidRDefault="005E3B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41E7E"/>
    <w:multiLevelType w:val="hybridMultilevel"/>
    <w:tmpl w:val="F3CA4C4C"/>
    <w:lvl w:ilvl="0" w:tplc="411AEC2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A44EBE"/>
    <w:multiLevelType w:val="hybridMultilevel"/>
    <w:tmpl w:val="1D7ED118"/>
    <w:lvl w:ilvl="0" w:tplc="1C684C0A">
      <w:start w:val="1"/>
      <w:numFmt w:val="decimal"/>
      <w:lvlText w:val="%1."/>
      <w:lvlJc w:val="left"/>
      <w:pPr>
        <w:tabs>
          <w:tab w:val="num" w:pos="360"/>
        </w:tabs>
        <w:ind w:left="360" w:hanging="360"/>
      </w:pPr>
    </w:lvl>
    <w:lvl w:ilvl="1" w:tplc="6DB406CA" w:tentative="1">
      <w:start w:val="1"/>
      <w:numFmt w:val="decimal"/>
      <w:lvlText w:val="%2."/>
      <w:lvlJc w:val="left"/>
      <w:pPr>
        <w:tabs>
          <w:tab w:val="num" w:pos="1080"/>
        </w:tabs>
        <w:ind w:left="1080" w:hanging="360"/>
      </w:pPr>
    </w:lvl>
    <w:lvl w:ilvl="2" w:tplc="F7F8A242" w:tentative="1">
      <w:start w:val="1"/>
      <w:numFmt w:val="decimal"/>
      <w:lvlText w:val="%3."/>
      <w:lvlJc w:val="left"/>
      <w:pPr>
        <w:tabs>
          <w:tab w:val="num" w:pos="1800"/>
        </w:tabs>
        <w:ind w:left="1800" w:hanging="360"/>
      </w:pPr>
    </w:lvl>
    <w:lvl w:ilvl="3" w:tplc="355451C2" w:tentative="1">
      <w:start w:val="1"/>
      <w:numFmt w:val="decimal"/>
      <w:lvlText w:val="%4."/>
      <w:lvlJc w:val="left"/>
      <w:pPr>
        <w:tabs>
          <w:tab w:val="num" w:pos="2520"/>
        </w:tabs>
        <w:ind w:left="2520" w:hanging="360"/>
      </w:pPr>
    </w:lvl>
    <w:lvl w:ilvl="4" w:tplc="F44006B4" w:tentative="1">
      <w:start w:val="1"/>
      <w:numFmt w:val="decimal"/>
      <w:lvlText w:val="%5."/>
      <w:lvlJc w:val="left"/>
      <w:pPr>
        <w:tabs>
          <w:tab w:val="num" w:pos="3240"/>
        </w:tabs>
        <w:ind w:left="3240" w:hanging="360"/>
      </w:pPr>
    </w:lvl>
    <w:lvl w:ilvl="5" w:tplc="75F0EE6C" w:tentative="1">
      <w:start w:val="1"/>
      <w:numFmt w:val="decimal"/>
      <w:lvlText w:val="%6."/>
      <w:lvlJc w:val="left"/>
      <w:pPr>
        <w:tabs>
          <w:tab w:val="num" w:pos="3960"/>
        </w:tabs>
        <w:ind w:left="3960" w:hanging="360"/>
      </w:pPr>
    </w:lvl>
    <w:lvl w:ilvl="6" w:tplc="2A6A6ED0" w:tentative="1">
      <w:start w:val="1"/>
      <w:numFmt w:val="decimal"/>
      <w:lvlText w:val="%7."/>
      <w:lvlJc w:val="left"/>
      <w:pPr>
        <w:tabs>
          <w:tab w:val="num" w:pos="4680"/>
        </w:tabs>
        <w:ind w:left="4680" w:hanging="360"/>
      </w:pPr>
    </w:lvl>
    <w:lvl w:ilvl="7" w:tplc="9B7A39DA" w:tentative="1">
      <w:start w:val="1"/>
      <w:numFmt w:val="decimal"/>
      <w:lvlText w:val="%8."/>
      <w:lvlJc w:val="left"/>
      <w:pPr>
        <w:tabs>
          <w:tab w:val="num" w:pos="5400"/>
        </w:tabs>
        <w:ind w:left="5400" w:hanging="360"/>
      </w:pPr>
    </w:lvl>
    <w:lvl w:ilvl="8" w:tplc="DC0C5E10" w:tentative="1">
      <w:start w:val="1"/>
      <w:numFmt w:val="decimal"/>
      <w:lvlText w:val="%9."/>
      <w:lvlJc w:val="left"/>
      <w:pPr>
        <w:tabs>
          <w:tab w:val="num" w:pos="6120"/>
        </w:tabs>
        <w:ind w:left="6120" w:hanging="36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3"/>
  </w:num>
  <w:num w:numId="6">
    <w:abstractNumId w:val="20"/>
  </w:num>
  <w:num w:numId="7">
    <w:abstractNumId w:val="8"/>
  </w:num>
  <w:num w:numId="8">
    <w:abstractNumId w:val="12"/>
  </w:num>
  <w:num w:numId="9">
    <w:abstractNumId w:val="19"/>
  </w:num>
  <w:num w:numId="10">
    <w:abstractNumId w:val="21"/>
  </w:num>
  <w:num w:numId="11">
    <w:abstractNumId w:val="9"/>
  </w:num>
  <w:num w:numId="12">
    <w:abstractNumId w:val="0"/>
  </w:num>
  <w:num w:numId="13">
    <w:abstractNumId w:val="2"/>
  </w:num>
  <w:num w:numId="14">
    <w:abstractNumId w:val="10"/>
  </w:num>
  <w:num w:numId="15">
    <w:abstractNumId w:val="14"/>
  </w:num>
  <w:num w:numId="16">
    <w:abstractNumId w:val="3"/>
  </w:num>
  <w:num w:numId="17">
    <w:abstractNumId w:val="18"/>
  </w:num>
  <w:num w:numId="18">
    <w:abstractNumId w:val="11"/>
  </w:num>
  <w:num w:numId="19">
    <w:abstractNumId w:val="15"/>
  </w:num>
  <w:num w:numId="20">
    <w:abstractNumId w:val="17"/>
  </w:num>
  <w:num w:numId="21">
    <w:abstractNumId w:val="5"/>
  </w:num>
  <w:num w:numId="22">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BA5"/>
    <w:rsid w:val="00023565"/>
    <w:rsid w:val="00024628"/>
    <w:rsid w:val="00024798"/>
    <w:rsid w:val="00026187"/>
    <w:rsid w:val="000268FB"/>
    <w:rsid w:val="00027058"/>
    <w:rsid w:val="00027B9C"/>
    <w:rsid w:val="0003091B"/>
    <w:rsid w:val="00030D33"/>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891"/>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2B2"/>
    <w:rsid w:val="0007338E"/>
    <w:rsid w:val="00073BD4"/>
    <w:rsid w:val="00074480"/>
    <w:rsid w:val="0007536B"/>
    <w:rsid w:val="00075D9C"/>
    <w:rsid w:val="00080DB1"/>
    <w:rsid w:val="000830D4"/>
    <w:rsid w:val="00084E41"/>
    <w:rsid w:val="000852B4"/>
    <w:rsid w:val="0008565B"/>
    <w:rsid w:val="00085B2B"/>
    <w:rsid w:val="00085FC7"/>
    <w:rsid w:val="00086929"/>
    <w:rsid w:val="000870DE"/>
    <w:rsid w:val="00090D4D"/>
    <w:rsid w:val="00091BA0"/>
    <w:rsid w:val="00093796"/>
    <w:rsid w:val="000946ED"/>
    <w:rsid w:val="0009483A"/>
    <w:rsid w:val="00095219"/>
    <w:rsid w:val="00095AD3"/>
    <w:rsid w:val="000965B7"/>
    <w:rsid w:val="000A1CE9"/>
    <w:rsid w:val="000A2B97"/>
    <w:rsid w:val="000A2BDA"/>
    <w:rsid w:val="000A5BE0"/>
    <w:rsid w:val="000A75B1"/>
    <w:rsid w:val="000B103E"/>
    <w:rsid w:val="000B131F"/>
    <w:rsid w:val="000B1493"/>
    <w:rsid w:val="000B3DD5"/>
    <w:rsid w:val="000B50B5"/>
    <w:rsid w:val="000B613D"/>
    <w:rsid w:val="000B6489"/>
    <w:rsid w:val="000B776B"/>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0BE"/>
    <w:rsid w:val="000F517A"/>
    <w:rsid w:val="000F5D71"/>
    <w:rsid w:val="000F5E59"/>
    <w:rsid w:val="000F5F4C"/>
    <w:rsid w:val="000F60B7"/>
    <w:rsid w:val="000F67B7"/>
    <w:rsid w:val="000F73F9"/>
    <w:rsid w:val="000F77CC"/>
    <w:rsid w:val="000F7F37"/>
    <w:rsid w:val="00100695"/>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011"/>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5A6"/>
    <w:rsid w:val="0014061E"/>
    <w:rsid w:val="0014072B"/>
    <w:rsid w:val="00140AC7"/>
    <w:rsid w:val="00140F03"/>
    <w:rsid w:val="001412C9"/>
    <w:rsid w:val="00141776"/>
    <w:rsid w:val="00142A26"/>
    <w:rsid w:val="0014582F"/>
    <w:rsid w:val="0014629D"/>
    <w:rsid w:val="00147EAA"/>
    <w:rsid w:val="0015095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3FDF"/>
    <w:rsid w:val="001673CA"/>
    <w:rsid w:val="00167A1E"/>
    <w:rsid w:val="00167AF3"/>
    <w:rsid w:val="00170A7C"/>
    <w:rsid w:val="001736B5"/>
    <w:rsid w:val="00173A57"/>
    <w:rsid w:val="001750EF"/>
    <w:rsid w:val="001763DD"/>
    <w:rsid w:val="00176528"/>
    <w:rsid w:val="001765B4"/>
    <w:rsid w:val="00176CD0"/>
    <w:rsid w:val="00177EFC"/>
    <w:rsid w:val="001802CC"/>
    <w:rsid w:val="001806F6"/>
    <w:rsid w:val="00180A95"/>
    <w:rsid w:val="00182258"/>
    <w:rsid w:val="001835B3"/>
    <w:rsid w:val="00183E23"/>
    <w:rsid w:val="00184110"/>
    <w:rsid w:val="0018464E"/>
    <w:rsid w:val="001846EE"/>
    <w:rsid w:val="00184908"/>
    <w:rsid w:val="00184CBF"/>
    <w:rsid w:val="00185660"/>
    <w:rsid w:val="00185C88"/>
    <w:rsid w:val="00186F58"/>
    <w:rsid w:val="001871AE"/>
    <w:rsid w:val="00187F8B"/>
    <w:rsid w:val="0019056C"/>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331"/>
    <w:rsid w:val="001B193C"/>
    <w:rsid w:val="001B1EDD"/>
    <w:rsid w:val="001B2070"/>
    <w:rsid w:val="001B2836"/>
    <w:rsid w:val="001B2CFE"/>
    <w:rsid w:val="001B3759"/>
    <w:rsid w:val="001B3D20"/>
    <w:rsid w:val="001B4DFC"/>
    <w:rsid w:val="001B546B"/>
    <w:rsid w:val="001B5EBE"/>
    <w:rsid w:val="001B7514"/>
    <w:rsid w:val="001C0A43"/>
    <w:rsid w:val="001C0BA1"/>
    <w:rsid w:val="001C17E1"/>
    <w:rsid w:val="001C1BFC"/>
    <w:rsid w:val="001C33BE"/>
    <w:rsid w:val="001C488F"/>
    <w:rsid w:val="001C50F0"/>
    <w:rsid w:val="001C6359"/>
    <w:rsid w:val="001C74D2"/>
    <w:rsid w:val="001C77F4"/>
    <w:rsid w:val="001D0433"/>
    <w:rsid w:val="001D06A4"/>
    <w:rsid w:val="001D1200"/>
    <w:rsid w:val="001D12F9"/>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6AC3"/>
    <w:rsid w:val="00207505"/>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8E7"/>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23F1"/>
    <w:rsid w:val="002934C0"/>
    <w:rsid w:val="00293D2F"/>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3413"/>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07B71"/>
    <w:rsid w:val="00310B0A"/>
    <w:rsid w:val="0031175D"/>
    <w:rsid w:val="00311FB2"/>
    <w:rsid w:val="00312459"/>
    <w:rsid w:val="003142A3"/>
    <w:rsid w:val="0031486D"/>
    <w:rsid w:val="003153C7"/>
    <w:rsid w:val="00316798"/>
    <w:rsid w:val="0031784F"/>
    <w:rsid w:val="00317AE8"/>
    <w:rsid w:val="00317BA6"/>
    <w:rsid w:val="003201A4"/>
    <w:rsid w:val="00320F27"/>
    <w:rsid w:val="0032155D"/>
    <w:rsid w:val="00322DBA"/>
    <w:rsid w:val="00322E01"/>
    <w:rsid w:val="00324F09"/>
    <w:rsid w:val="00325BE6"/>
    <w:rsid w:val="003264F1"/>
    <w:rsid w:val="00327CA6"/>
    <w:rsid w:val="00331F83"/>
    <w:rsid w:val="003338BB"/>
    <w:rsid w:val="003349DF"/>
    <w:rsid w:val="00335D2E"/>
    <w:rsid w:val="003374B2"/>
    <w:rsid w:val="0034141F"/>
    <w:rsid w:val="00344EF4"/>
    <w:rsid w:val="00345264"/>
    <w:rsid w:val="003462A0"/>
    <w:rsid w:val="003463B5"/>
    <w:rsid w:val="003465EA"/>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1D02"/>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CE1"/>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7B"/>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404"/>
    <w:rsid w:val="003E343E"/>
    <w:rsid w:val="003E3BE1"/>
    <w:rsid w:val="003E704E"/>
    <w:rsid w:val="003E7535"/>
    <w:rsid w:val="003E7907"/>
    <w:rsid w:val="003E7B49"/>
    <w:rsid w:val="003F17CD"/>
    <w:rsid w:val="003F1EA3"/>
    <w:rsid w:val="003F23FA"/>
    <w:rsid w:val="003F258A"/>
    <w:rsid w:val="003F3648"/>
    <w:rsid w:val="003F36A0"/>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23B"/>
    <w:rsid w:val="00423B63"/>
    <w:rsid w:val="00423BDB"/>
    <w:rsid w:val="00423F36"/>
    <w:rsid w:val="0042449E"/>
    <w:rsid w:val="0042557E"/>
    <w:rsid w:val="004268FC"/>
    <w:rsid w:val="00426E60"/>
    <w:rsid w:val="004270E3"/>
    <w:rsid w:val="0043031B"/>
    <w:rsid w:val="00434A33"/>
    <w:rsid w:val="00434BDE"/>
    <w:rsid w:val="004361FA"/>
    <w:rsid w:val="004372AA"/>
    <w:rsid w:val="00440568"/>
    <w:rsid w:val="00440861"/>
    <w:rsid w:val="004416C5"/>
    <w:rsid w:val="0044189F"/>
    <w:rsid w:val="00441C32"/>
    <w:rsid w:val="00441E13"/>
    <w:rsid w:val="00443252"/>
    <w:rsid w:val="00443808"/>
    <w:rsid w:val="004438D7"/>
    <w:rsid w:val="00443F2F"/>
    <w:rsid w:val="004446F2"/>
    <w:rsid w:val="00444707"/>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3395"/>
    <w:rsid w:val="00494686"/>
    <w:rsid w:val="0049476B"/>
    <w:rsid w:val="004A11B0"/>
    <w:rsid w:val="004A1D6F"/>
    <w:rsid w:val="004A28DB"/>
    <w:rsid w:val="004A36EC"/>
    <w:rsid w:val="004A39AB"/>
    <w:rsid w:val="004A4199"/>
    <w:rsid w:val="004A475F"/>
    <w:rsid w:val="004A4BB5"/>
    <w:rsid w:val="004A57A6"/>
    <w:rsid w:val="004A5BEF"/>
    <w:rsid w:val="004B08B3"/>
    <w:rsid w:val="004B28C5"/>
    <w:rsid w:val="004B28FE"/>
    <w:rsid w:val="004B3A9A"/>
    <w:rsid w:val="004B58AE"/>
    <w:rsid w:val="004B6243"/>
    <w:rsid w:val="004B6590"/>
    <w:rsid w:val="004B7262"/>
    <w:rsid w:val="004B7CB0"/>
    <w:rsid w:val="004B7F5D"/>
    <w:rsid w:val="004C025E"/>
    <w:rsid w:val="004C04D2"/>
    <w:rsid w:val="004C2A9C"/>
    <w:rsid w:val="004C4F10"/>
    <w:rsid w:val="004C531F"/>
    <w:rsid w:val="004C5B67"/>
    <w:rsid w:val="004C6763"/>
    <w:rsid w:val="004C6ACF"/>
    <w:rsid w:val="004C738E"/>
    <w:rsid w:val="004D0285"/>
    <w:rsid w:val="004D0CAD"/>
    <w:rsid w:val="004D1D31"/>
    <w:rsid w:val="004D1D8B"/>
    <w:rsid w:val="004D2EF8"/>
    <w:rsid w:val="004D3D03"/>
    <w:rsid w:val="004D5965"/>
    <w:rsid w:val="004D63EC"/>
    <w:rsid w:val="004D64F8"/>
    <w:rsid w:val="004D6700"/>
    <w:rsid w:val="004E1409"/>
    <w:rsid w:val="004E144D"/>
    <w:rsid w:val="004E21C2"/>
    <w:rsid w:val="004E2C06"/>
    <w:rsid w:val="004E37E1"/>
    <w:rsid w:val="004E4A9B"/>
    <w:rsid w:val="004E4DCD"/>
    <w:rsid w:val="004E59B7"/>
    <w:rsid w:val="004E5C05"/>
    <w:rsid w:val="004E5D4F"/>
    <w:rsid w:val="004E7315"/>
    <w:rsid w:val="004F0B8C"/>
    <w:rsid w:val="004F0C9A"/>
    <w:rsid w:val="004F1C34"/>
    <w:rsid w:val="004F277A"/>
    <w:rsid w:val="004F3D4A"/>
    <w:rsid w:val="004F3EDF"/>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42D8"/>
    <w:rsid w:val="00527F42"/>
    <w:rsid w:val="005304F4"/>
    <w:rsid w:val="00530D6B"/>
    <w:rsid w:val="00531F30"/>
    <w:rsid w:val="00532701"/>
    <w:rsid w:val="00533891"/>
    <w:rsid w:val="005348AA"/>
    <w:rsid w:val="00535204"/>
    <w:rsid w:val="005354F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990"/>
    <w:rsid w:val="00574A05"/>
    <w:rsid w:val="0057683F"/>
    <w:rsid w:val="00576F70"/>
    <w:rsid w:val="00577C3B"/>
    <w:rsid w:val="00581C35"/>
    <w:rsid w:val="00582750"/>
    <w:rsid w:val="005827C3"/>
    <w:rsid w:val="00582896"/>
    <w:rsid w:val="00582D40"/>
    <w:rsid w:val="00582EAC"/>
    <w:rsid w:val="00583173"/>
    <w:rsid w:val="00585FEA"/>
    <w:rsid w:val="00586071"/>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3094"/>
    <w:rsid w:val="005A5112"/>
    <w:rsid w:val="005A5CCE"/>
    <w:rsid w:val="005A67CC"/>
    <w:rsid w:val="005A69E3"/>
    <w:rsid w:val="005B0114"/>
    <w:rsid w:val="005B02B2"/>
    <w:rsid w:val="005B1A64"/>
    <w:rsid w:val="005B278B"/>
    <w:rsid w:val="005B2BD0"/>
    <w:rsid w:val="005B39C0"/>
    <w:rsid w:val="005B39D5"/>
    <w:rsid w:val="005B3FB9"/>
    <w:rsid w:val="005B49B5"/>
    <w:rsid w:val="005B605D"/>
    <w:rsid w:val="005B6969"/>
    <w:rsid w:val="005C04A8"/>
    <w:rsid w:val="005C0AC3"/>
    <w:rsid w:val="005C1260"/>
    <w:rsid w:val="005C1CE7"/>
    <w:rsid w:val="005C2F29"/>
    <w:rsid w:val="005C314E"/>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3B78"/>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C4E"/>
    <w:rsid w:val="00621EDE"/>
    <w:rsid w:val="006224D6"/>
    <w:rsid w:val="0062258D"/>
    <w:rsid w:val="006238AD"/>
    <w:rsid w:val="00623FAF"/>
    <w:rsid w:val="006240FF"/>
    <w:rsid w:val="00624FCE"/>
    <w:rsid w:val="006278F1"/>
    <w:rsid w:val="00631719"/>
    <w:rsid w:val="00632F1F"/>
    <w:rsid w:val="00635AB9"/>
    <w:rsid w:val="00636B44"/>
    <w:rsid w:val="00637910"/>
    <w:rsid w:val="00640010"/>
    <w:rsid w:val="00641259"/>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4A07"/>
    <w:rsid w:val="00665280"/>
    <w:rsid w:val="00665688"/>
    <w:rsid w:val="00666995"/>
    <w:rsid w:val="0066757F"/>
    <w:rsid w:val="00667DD0"/>
    <w:rsid w:val="006701F5"/>
    <w:rsid w:val="00670D34"/>
    <w:rsid w:val="00671D64"/>
    <w:rsid w:val="00672D14"/>
    <w:rsid w:val="00673CFE"/>
    <w:rsid w:val="00674CCA"/>
    <w:rsid w:val="006810AB"/>
    <w:rsid w:val="0068264E"/>
    <w:rsid w:val="00682F7D"/>
    <w:rsid w:val="006833A7"/>
    <w:rsid w:val="006839CA"/>
    <w:rsid w:val="00684304"/>
    <w:rsid w:val="00687720"/>
    <w:rsid w:val="00690A1A"/>
    <w:rsid w:val="00690B18"/>
    <w:rsid w:val="00691090"/>
    <w:rsid w:val="00691976"/>
    <w:rsid w:val="00692A94"/>
    <w:rsid w:val="00692CBA"/>
    <w:rsid w:val="006934FB"/>
    <w:rsid w:val="0069654E"/>
    <w:rsid w:val="00696865"/>
    <w:rsid w:val="0069689F"/>
    <w:rsid w:val="0069690B"/>
    <w:rsid w:val="00696998"/>
    <w:rsid w:val="006974E6"/>
    <w:rsid w:val="006A1BD7"/>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E7C08"/>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B5E"/>
    <w:rsid w:val="00713FD9"/>
    <w:rsid w:val="00714EF6"/>
    <w:rsid w:val="007150DA"/>
    <w:rsid w:val="007150F0"/>
    <w:rsid w:val="0071544D"/>
    <w:rsid w:val="00716A2C"/>
    <w:rsid w:val="00717D60"/>
    <w:rsid w:val="007201AD"/>
    <w:rsid w:val="007209F3"/>
    <w:rsid w:val="00721A8F"/>
    <w:rsid w:val="00722AC2"/>
    <w:rsid w:val="00722D02"/>
    <w:rsid w:val="00722F8D"/>
    <w:rsid w:val="00724561"/>
    <w:rsid w:val="00725EC2"/>
    <w:rsid w:val="007266D9"/>
    <w:rsid w:val="00726AC2"/>
    <w:rsid w:val="00726CD5"/>
    <w:rsid w:val="00730B98"/>
    <w:rsid w:val="00731050"/>
    <w:rsid w:val="007325A8"/>
    <w:rsid w:val="00734562"/>
    <w:rsid w:val="00734DB5"/>
    <w:rsid w:val="00734DDE"/>
    <w:rsid w:val="00735A00"/>
    <w:rsid w:val="007362CE"/>
    <w:rsid w:val="007372AC"/>
    <w:rsid w:val="007375A8"/>
    <w:rsid w:val="00737642"/>
    <w:rsid w:val="007403DF"/>
    <w:rsid w:val="00740DC9"/>
    <w:rsid w:val="007426A5"/>
    <w:rsid w:val="007445FE"/>
    <w:rsid w:val="00744FCE"/>
    <w:rsid w:val="007476B3"/>
    <w:rsid w:val="007503E0"/>
    <w:rsid w:val="007518AE"/>
    <w:rsid w:val="00752F6A"/>
    <w:rsid w:val="00754C4F"/>
    <w:rsid w:val="00755F0B"/>
    <w:rsid w:val="00756755"/>
    <w:rsid w:val="00757565"/>
    <w:rsid w:val="0076013E"/>
    <w:rsid w:val="0076063E"/>
    <w:rsid w:val="0076065A"/>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364"/>
    <w:rsid w:val="00775B4C"/>
    <w:rsid w:val="00777C05"/>
    <w:rsid w:val="007809B4"/>
    <w:rsid w:val="0078168B"/>
    <w:rsid w:val="00781725"/>
    <w:rsid w:val="007822D0"/>
    <w:rsid w:val="00782977"/>
    <w:rsid w:val="00782A5A"/>
    <w:rsid w:val="00783843"/>
    <w:rsid w:val="007838A4"/>
    <w:rsid w:val="00783A05"/>
    <w:rsid w:val="007842C4"/>
    <w:rsid w:val="0078436F"/>
    <w:rsid w:val="00784D94"/>
    <w:rsid w:val="007851C9"/>
    <w:rsid w:val="00785BEA"/>
    <w:rsid w:val="00785C73"/>
    <w:rsid w:val="00785E5B"/>
    <w:rsid w:val="00786811"/>
    <w:rsid w:val="007878C2"/>
    <w:rsid w:val="00791C57"/>
    <w:rsid w:val="00791E6F"/>
    <w:rsid w:val="00792449"/>
    <w:rsid w:val="0079316E"/>
    <w:rsid w:val="00793959"/>
    <w:rsid w:val="00793ADF"/>
    <w:rsid w:val="00793C7A"/>
    <w:rsid w:val="00794CF9"/>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666"/>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3A07"/>
    <w:rsid w:val="007E49AA"/>
    <w:rsid w:val="007E4BF3"/>
    <w:rsid w:val="007E5287"/>
    <w:rsid w:val="007E605A"/>
    <w:rsid w:val="007E69CC"/>
    <w:rsid w:val="007E6FB0"/>
    <w:rsid w:val="007E7069"/>
    <w:rsid w:val="007F0D82"/>
    <w:rsid w:val="007F0DCB"/>
    <w:rsid w:val="007F0FFD"/>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6828"/>
    <w:rsid w:val="00807291"/>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6DB8"/>
    <w:rsid w:val="00837072"/>
    <w:rsid w:val="0083744C"/>
    <w:rsid w:val="00842C2E"/>
    <w:rsid w:val="00843760"/>
    <w:rsid w:val="008449F4"/>
    <w:rsid w:val="00844B8F"/>
    <w:rsid w:val="00844D30"/>
    <w:rsid w:val="0084515B"/>
    <w:rsid w:val="008512DA"/>
    <w:rsid w:val="00851E9D"/>
    <w:rsid w:val="00852680"/>
    <w:rsid w:val="00852CDD"/>
    <w:rsid w:val="0085303D"/>
    <w:rsid w:val="008537DD"/>
    <w:rsid w:val="00853AE3"/>
    <w:rsid w:val="00854794"/>
    <w:rsid w:val="00854869"/>
    <w:rsid w:val="008551E5"/>
    <w:rsid w:val="008552AA"/>
    <w:rsid w:val="008572FE"/>
    <w:rsid w:val="008574EA"/>
    <w:rsid w:val="00857668"/>
    <w:rsid w:val="0085794D"/>
    <w:rsid w:val="00860168"/>
    <w:rsid w:val="00860A51"/>
    <w:rsid w:val="0086155F"/>
    <w:rsid w:val="0086196F"/>
    <w:rsid w:val="00861BEF"/>
    <w:rsid w:val="00861C25"/>
    <w:rsid w:val="00862AD6"/>
    <w:rsid w:val="0086377B"/>
    <w:rsid w:val="00865BCA"/>
    <w:rsid w:val="0086771E"/>
    <w:rsid w:val="00871C7B"/>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87D54"/>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B68CC"/>
    <w:rsid w:val="008C188F"/>
    <w:rsid w:val="008C1FF7"/>
    <w:rsid w:val="008C32D5"/>
    <w:rsid w:val="008C362C"/>
    <w:rsid w:val="008C3743"/>
    <w:rsid w:val="008C4329"/>
    <w:rsid w:val="008C4952"/>
    <w:rsid w:val="008C5B59"/>
    <w:rsid w:val="008C5FAD"/>
    <w:rsid w:val="008C7A5F"/>
    <w:rsid w:val="008D0486"/>
    <w:rsid w:val="008D05CE"/>
    <w:rsid w:val="008D092C"/>
    <w:rsid w:val="008D170E"/>
    <w:rsid w:val="008D1B17"/>
    <w:rsid w:val="008D1DB6"/>
    <w:rsid w:val="008D2D20"/>
    <w:rsid w:val="008D46CC"/>
    <w:rsid w:val="008D5668"/>
    <w:rsid w:val="008E0416"/>
    <w:rsid w:val="008E0EB6"/>
    <w:rsid w:val="008E1EED"/>
    <w:rsid w:val="008E2516"/>
    <w:rsid w:val="008E2C98"/>
    <w:rsid w:val="008E3D19"/>
    <w:rsid w:val="008E614A"/>
    <w:rsid w:val="008E6704"/>
    <w:rsid w:val="008E760A"/>
    <w:rsid w:val="008E76A6"/>
    <w:rsid w:val="008F0B57"/>
    <w:rsid w:val="008F197C"/>
    <w:rsid w:val="008F1CFA"/>
    <w:rsid w:val="008F49A7"/>
    <w:rsid w:val="008F4CF3"/>
    <w:rsid w:val="008F5DB4"/>
    <w:rsid w:val="008F672C"/>
    <w:rsid w:val="008F6FE3"/>
    <w:rsid w:val="008F7903"/>
    <w:rsid w:val="008F7D6D"/>
    <w:rsid w:val="0090025D"/>
    <w:rsid w:val="00900BEF"/>
    <w:rsid w:val="009015B4"/>
    <w:rsid w:val="00901851"/>
    <w:rsid w:val="00902F8F"/>
    <w:rsid w:val="0090490C"/>
    <w:rsid w:val="0090537A"/>
    <w:rsid w:val="009057AA"/>
    <w:rsid w:val="00905C12"/>
    <w:rsid w:val="00906662"/>
    <w:rsid w:val="00906EE0"/>
    <w:rsid w:val="0090740B"/>
    <w:rsid w:val="00907EB0"/>
    <w:rsid w:val="009106FA"/>
    <w:rsid w:val="00911358"/>
    <w:rsid w:val="00911BF6"/>
    <w:rsid w:val="00911C82"/>
    <w:rsid w:val="00911EB1"/>
    <w:rsid w:val="009151B8"/>
    <w:rsid w:val="009173A0"/>
    <w:rsid w:val="0092375A"/>
    <w:rsid w:val="00923A7D"/>
    <w:rsid w:val="00924351"/>
    <w:rsid w:val="00926B89"/>
    <w:rsid w:val="00926E49"/>
    <w:rsid w:val="00927C1B"/>
    <w:rsid w:val="00930E05"/>
    <w:rsid w:val="009312F0"/>
    <w:rsid w:val="00934371"/>
    <w:rsid w:val="009343C6"/>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415"/>
    <w:rsid w:val="009576FB"/>
    <w:rsid w:val="00960E9E"/>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7F6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D8D"/>
    <w:rsid w:val="009901D5"/>
    <w:rsid w:val="00990BC7"/>
    <w:rsid w:val="00991147"/>
    <w:rsid w:val="009934B9"/>
    <w:rsid w:val="00993749"/>
    <w:rsid w:val="00993ECF"/>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1747"/>
    <w:rsid w:val="009B28CC"/>
    <w:rsid w:val="009B2A0D"/>
    <w:rsid w:val="009B2E3A"/>
    <w:rsid w:val="009B2F3F"/>
    <w:rsid w:val="009B39AE"/>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EA0"/>
    <w:rsid w:val="009C3FC7"/>
    <w:rsid w:val="009C4B2E"/>
    <w:rsid w:val="009C4BA7"/>
    <w:rsid w:val="009C5698"/>
    <w:rsid w:val="009C592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0BF3"/>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D37"/>
    <w:rsid w:val="00A25F3B"/>
    <w:rsid w:val="00A27543"/>
    <w:rsid w:val="00A30505"/>
    <w:rsid w:val="00A31398"/>
    <w:rsid w:val="00A31D3C"/>
    <w:rsid w:val="00A32335"/>
    <w:rsid w:val="00A34195"/>
    <w:rsid w:val="00A34EA6"/>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77634"/>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AE4"/>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1CF"/>
    <w:rsid w:val="00AC7FB4"/>
    <w:rsid w:val="00AD0290"/>
    <w:rsid w:val="00AD0794"/>
    <w:rsid w:val="00AD0A22"/>
    <w:rsid w:val="00AD0AA1"/>
    <w:rsid w:val="00AD1948"/>
    <w:rsid w:val="00AD442F"/>
    <w:rsid w:val="00AD67C7"/>
    <w:rsid w:val="00AD6A0B"/>
    <w:rsid w:val="00AE1CA8"/>
    <w:rsid w:val="00AE2732"/>
    <w:rsid w:val="00AE2D16"/>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5BB3"/>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1BA"/>
    <w:rsid w:val="00B3212C"/>
    <w:rsid w:val="00B32CA9"/>
    <w:rsid w:val="00B32DC3"/>
    <w:rsid w:val="00B33DDE"/>
    <w:rsid w:val="00B34011"/>
    <w:rsid w:val="00B3593E"/>
    <w:rsid w:val="00B367F4"/>
    <w:rsid w:val="00B369A9"/>
    <w:rsid w:val="00B37C46"/>
    <w:rsid w:val="00B405C5"/>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340"/>
    <w:rsid w:val="00B558B3"/>
    <w:rsid w:val="00B55BE9"/>
    <w:rsid w:val="00B560D2"/>
    <w:rsid w:val="00B5769D"/>
    <w:rsid w:val="00B57B4F"/>
    <w:rsid w:val="00B61BA6"/>
    <w:rsid w:val="00B6361C"/>
    <w:rsid w:val="00B65CB6"/>
    <w:rsid w:val="00B66BA1"/>
    <w:rsid w:val="00B702BB"/>
    <w:rsid w:val="00B71E39"/>
    <w:rsid w:val="00B72315"/>
    <w:rsid w:val="00B72CC6"/>
    <w:rsid w:val="00B741F2"/>
    <w:rsid w:val="00B75989"/>
    <w:rsid w:val="00B75F17"/>
    <w:rsid w:val="00B77B34"/>
    <w:rsid w:val="00B80DC6"/>
    <w:rsid w:val="00B81E96"/>
    <w:rsid w:val="00B82343"/>
    <w:rsid w:val="00B8312C"/>
    <w:rsid w:val="00B85847"/>
    <w:rsid w:val="00B85A43"/>
    <w:rsid w:val="00B86933"/>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72"/>
    <w:rsid w:val="00BC34D0"/>
    <w:rsid w:val="00BC59A3"/>
    <w:rsid w:val="00BC69CC"/>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8E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46A2"/>
    <w:rsid w:val="00BF4C0B"/>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A13"/>
    <w:rsid w:val="00C10329"/>
    <w:rsid w:val="00C107BF"/>
    <w:rsid w:val="00C1170A"/>
    <w:rsid w:val="00C137F5"/>
    <w:rsid w:val="00C14C14"/>
    <w:rsid w:val="00C14C9D"/>
    <w:rsid w:val="00C14FDB"/>
    <w:rsid w:val="00C158D6"/>
    <w:rsid w:val="00C16A47"/>
    <w:rsid w:val="00C2083F"/>
    <w:rsid w:val="00C20DDF"/>
    <w:rsid w:val="00C21387"/>
    <w:rsid w:val="00C215AE"/>
    <w:rsid w:val="00C217DD"/>
    <w:rsid w:val="00C21B0B"/>
    <w:rsid w:val="00C21C81"/>
    <w:rsid w:val="00C22434"/>
    <w:rsid w:val="00C22BC2"/>
    <w:rsid w:val="00C248DE"/>
    <w:rsid w:val="00C260B7"/>
    <w:rsid w:val="00C26D12"/>
    <w:rsid w:val="00C27B02"/>
    <w:rsid w:val="00C3209E"/>
    <w:rsid w:val="00C3212E"/>
    <w:rsid w:val="00C3271D"/>
    <w:rsid w:val="00C33948"/>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5D30"/>
    <w:rsid w:val="00C46228"/>
    <w:rsid w:val="00C47B3F"/>
    <w:rsid w:val="00C52444"/>
    <w:rsid w:val="00C52C13"/>
    <w:rsid w:val="00C52E5B"/>
    <w:rsid w:val="00C530DD"/>
    <w:rsid w:val="00C53298"/>
    <w:rsid w:val="00C541F2"/>
    <w:rsid w:val="00C54376"/>
    <w:rsid w:val="00C548C2"/>
    <w:rsid w:val="00C5511B"/>
    <w:rsid w:val="00C55399"/>
    <w:rsid w:val="00C578D2"/>
    <w:rsid w:val="00C60BC5"/>
    <w:rsid w:val="00C61B3A"/>
    <w:rsid w:val="00C634D4"/>
    <w:rsid w:val="00C64546"/>
    <w:rsid w:val="00C648AC"/>
    <w:rsid w:val="00C65131"/>
    <w:rsid w:val="00C6579C"/>
    <w:rsid w:val="00C66615"/>
    <w:rsid w:val="00C67AC5"/>
    <w:rsid w:val="00C70037"/>
    <w:rsid w:val="00C71E0D"/>
    <w:rsid w:val="00C7263C"/>
    <w:rsid w:val="00C74B22"/>
    <w:rsid w:val="00C75299"/>
    <w:rsid w:val="00C7580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A88"/>
    <w:rsid w:val="00CB3F50"/>
    <w:rsid w:val="00CB529A"/>
    <w:rsid w:val="00CB56F9"/>
    <w:rsid w:val="00CB5822"/>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50F0"/>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0CB1"/>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121B"/>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25D0"/>
    <w:rsid w:val="00D6339A"/>
    <w:rsid w:val="00D64BFB"/>
    <w:rsid w:val="00D710EE"/>
    <w:rsid w:val="00D7132C"/>
    <w:rsid w:val="00D71368"/>
    <w:rsid w:val="00D71511"/>
    <w:rsid w:val="00D72284"/>
    <w:rsid w:val="00D732DF"/>
    <w:rsid w:val="00D733BE"/>
    <w:rsid w:val="00D738BB"/>
    <w:rsid w:val="00D75FCF"/>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07E"/>
    <w:rsid w:val="00DA1289"/>
    <w:rsid w:val="00DA2184"/>
    <w:rsid w:val="00DA29D5"/>
    <w:rsid w:val="00DA2AA6"/>
    <w:rsid w:val="00DA2EAA"/>
    <w:rsid w:val="00DA3AEF"/>
    <w:rsid w:val="00DA4A95"/>
    <w:rsid w:val="00DA4BED"/>
    <w:rsid w:val="00DA57ED"/>
    <w:rsid w:val="00DA5C7E"/>
    <w:rsid w:val="00DA5E2A"/>
    <w:rsid w:val="00DA618C"/>
    <w:rsid w:val="00DB1C5D"/>
    <w:rsid w:val="00DB218A"/>
    <w:rsid w:val="00DB284E"/>
    <w:rsid w:val="00DB322D"/>
    <w:rsid w:val="00DB38B6"/>
    <w:rsid w:val="00DB42ED"/>
    <w:rsid w:val="00DB4D35"/>
    <w:rsid w:val="00DB5B57"/>
    <w:rsid w:val="00DB6C05"/>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41F"/>
    <w:rsid w:val="00DD5AF5"/>
    <w:rsid w:val="00DD5B62"/>
    <w:rsid w:val="00DD6A08"/>
    <w:rsid w:val="00DE1873"/>
    <w:rsid w:val="00DE2B7E"/>
    <w:rsid w:val="00DE325F"/>
    <w:rsid w:val="00DE4468"/>
    <w:rsid w:val="00DE4D23"/>
    <w:rsid w:val="00DE4FE3"/>
    <w:rsid w:val="00DE55A3"/>
    <w:rsid w:val="00DE7993"/>
    <w:rsid w:val="00DF1A53"/>
    <w:rsid w:val="00DF2E05"/>
    <w:rsid w:val="00DF46C9"/>
    <w:rsid w:val="00DF49D8"/>
    <w:rsid w:val="00DF54A8"/>
    <w:rsid w:val="00DF65BD"/>
    <w:rsid w:val="00DF6E9D"/>
    <w:rsid w:val="00DF7AE0"/>
    <w:rsid w:val="00E01BFB"/>
    <w:rsid w:val="00E01C6F"/>
    <w:rsid w:val="00E01E30"/>
    <w:rsid w:val="00E04CEE"/>
    <w:rsid w:val="00E04DF6"/>
    <w:rsid w:val="00E05D7F"/>
    <w:rsid w:val="00E06CF7"/>
    <w:rsid w:val="00E0753B"/>
    <w:rsid w:val="00E0784B"/>
    <w:rsid w:val="00E07AAF"/>
    <w:rsid w:val="00E07F98"/>
    <w:rsid w:val="00E10CF7"/>
    <w:rsid w:val="00E1210A"/>
    <w:rsid w:val="00E13BF6"/>
    <w:rsid w:val="00E14809"/>
    <w:rsid w:val="00E154DE"/>
    <w:rsid w:val="00E15C61"/>
    <w:rsid w:val="00E16F6D"/>
    <w:rsid w:val="00E17492"/>
    <w:rsid w:val="00E17E31"/>
    <w:rsid w:val="00E20D88"/>
    <w:rsid w:val="00E210B3"/>
    <w:rsid w:val="00E217AF"/>
    <w:rsid w:val="00E217FF"/>
    <w:rsid w:val="00E21E7A"/>
    <w:rsid w:val="00E2205A"/>
    <w:rsid w:val="00E221DB"/>
    <w:rsid w:val="00E2227B"/>
    <w:rsid w:val="00E225DD"/>
    <w:rsid w:val="00E22CFE"/>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47EC4"/>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6D3"/>
    <w:rsid w:val="00EB58B1"/>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A06"/>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08E"/>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2E2"/>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37C15"/>
    <w:rsid w:val="00F40B63"/>
    <w:rsid w:val="00F429BE"/>
    <w:rsid w:val="00F44AF0"/>
    <w:rsid w:val="00F44BFB"/>
    <w:rsid w:val="00F45049"/>
    <w:rsid w:val="00F457FD"/>
    <w:rsid w:val="00F4601F"/>
    <w:rsid w:val="00F46295"/>
    <w:rsid w:val="00F4677B"/>
    <w:rsid w:val="00F4738E"/>
    <w:rsid w:val="00F51C3D"/>
    <w:rsid w:val="00F51F96"/>
    <w:rsid w:val="00F52BF4"/>
    <w:rsid w:val="00F53417"/>
    <w:rsid w:val="00F549D1"/>
    <w:rsid w:val="00F550D1"/>
    <w:rsid w:val="00F55732"/>
    <w:rsid w:val="00F55920"/>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3EA"/>
    <w:rsid w:val="00F934BB"/>
    <w:rsid w:val="00F93893"/>
    <w:rsid w:val="00F950EB"/>
    <w:rsid w:val="00F977B3"/>
    <w:rsid w:val="00F97C7B"/>
    <w:rsid w:val="00FA018C"/>
    <w:rsid w:val="00FA02D8"/>
    <w:rsid w:val="00FA08EA"/>
    <w:rsid w:val="00FA132B"/>
    <w:rsid w:val="00FA1412"/>
    <w:rsid w:val="00FA1BEF"/>
    <w:rsid w:val="00FA217D"/>
    <w:rsid w:val="00FA31FF"/>
    <w:rsid w:val="00FA3259"/>
    <w:rsid w:val="00FA43EE"/>
    <w:rsid w:val="00FA73F2"/>
    <w:rsid w:val="00FB0E95"/>
    <w:rsid w:val="00FB1849"/>
    <w:rsid w:val="00FB20E7"/>
    <w:rsid w:val="00FB2293"/>
    <w:rsid w:val="00FB5464"/>
    <w:rsid w:val="00FB6C2B"/>
    <w:rsid w:val="00FB6D54"/>
    <w:rsid w:val="00FB72EC"/>
    <w:rsid w:val="00FC1B87"/>
    <w:rsid w:val="00FC2C86"/>
    <w:rsid w:val="00FC34C6"/>
    <w:rsid w:val="00FC4F8A"/>
    <w:rsid w:val="00FC647A"/>
    <w:rsid w:val="00FC74CA"/>
    <w:rsid w:val="00FD18E6"/>
    <w:rsid w:val="00FD1E9F"/>
    <w:rsid w:val="00FD2291"/>
    <w:rsid w:val="00FD298F"/>
    <w:rsid w:val="00FD3262"/>
    <w:rsid w:val="00FD33DD"/>
    <w:rsid w:val="00FD5E62"/>
    <w:rsid w:val="00FE1F7B"/>
    <w:rsid w:val="00FE367E"/>
    <w:rsid w:val="00FE60EB"/>
    <w:rsid w:val="00FE670B"/>
    <w:rsid w:val="00FE7296"/>
    <w:rsid w:val="00FE7DEA"/>
    <w:rsid w:val="00FF0203"/>
    <w:rsid w:val="00FF1A27"/>
    <w:rsid w:val="00FF1B8B"/>
    <w:rsid w:val="00FF2822"/>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B7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styleId="Date">
    <w:name w:val="Date"/>
    <w:basedOn w:val="Normal"/>
    <w:next w:val="Normal"/>
    <w:link w:val="DateChar"/>
    <w:rsid w:val="00DA107E"/>
    <w:pPr>
      <w:ind w:leftChars="2500" w:left="100"/>
    </w:pPr>
  </w:style>
  <w:style w:type="character" w:customStyle="1" w:styleId="DateChar">
    <w:name w:val="Date Char"/>
    <w:basedOn w:val="DefaultParagraphFont"/>
    <w:link w:val="Date"/>
    <w:rsid w:val="00DA10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9071859">
      <w:bodyDiv w:val="1"/>
      <w:marLeft w:val="0"/>
      <w:marRight w:val="0"/>
      <w:marTop w:val="0"/>
      <w:marBottom w:val="0"/>
      <w:divBdr>
        <w:top w:val="none" w:sz="0" w:space="0" w:color="auto"/>
        <w:left w:val="none" w:sz="0" w:space="0" w:color="auto"/>
        <w:bottom w:val="none" w:sz="0" w:space="0" w:color="auto"/>
        <w:right w:val="none" w:sz="0" w:space="0" w:color="auto"/>
      </w:divBdr>
    </w:div>
    <w:div w:id="14590301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49050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8845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FEB86C1-01AD-4919-8682-2B0AE3D4B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2936</Words>
  <Characters>15247</Characters>
  <Application>Microsoft Office Word</Application>
  <DocSecurity>0</DocSecurity>
  <Lines>127</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2</cp:revision>
  <cp:lastPrinted>2018-08-13T16:59:00Z</cp:lastPrinted>
  <dcterms:created xsi:type="dcterms:W3CDTF">2024-10-04T16:18:00Z</dcterms:created>
  <dcterms:modified xsi:type="dcterms:W3CDTF">2024-10-04T16:18:00Z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1728058652</vt:lpwstr>
  </property>
</Properties>
</file>